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83D71" w14:textId="6D703DC6" w:rsidR="00CE03FB" w:rsidRPr="007D2691" w:rsidRDefault="00A50D6E" w:rsidP="00CE03FB">
      <w:pPr>
        <w:rPr>
          <w:rFonts w:ascii="Calibri Light" w:hAnsi="Calibri Light" w:cs="Calibri Light"/>
          <w:color w:val="0F4761" w:themeColor="accent1" w:themeShade="BF"/>
          <w:sz w:val="28"/>
          <w:szCs w:val="28"/>
          <w:lang w:val="uz-Cyrl-UZ"/>
        </w:rPr>
      </w:pPr>
      <w:r w:rsidRPr="007D2691">
        <w:rPr>
          <w:rFonts w:ascii="Calibri Light" w:hAnsi="Calibri Light" w:cs="Calibri Light"/>
          <w:color w:val="0F4761" w:themeColor="accent1" w:themeShade="BF"/>
          <w:sz w:val="28"/>
          <w:szCs w:val="28"/>
          <w:lang w:val="uz-Cyrl-UZ"/>
        </w:rPr>
        <w:t>Índice</w:t>
      </w:r>
    </w:p>
    <w:p w14:paraId="5198A359" w14:textId="1F6C8FAE" w:rsidR="00C52CA3" w:rsidRDefault="00B92228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r w:rsidRPr="007D2691">
        <w:rPr>
          <w:b w:val="0"/>
          <w:bCs w:val="0"/>
          <w:i/>
          <w:iCs/>
          <w:caps w:val="0"/>
          <w:sz w:val="24"/>
          <w:lang w:val="uz-Cyrl-UZ"/>
        </w:rPr>
        <w:fldChar w:fldCharType="begin"/>
      </w:r>
      <w:r w:rsidRPr="007D2691">
        <w:rPr>
          <w:b w:val="0"/>
          <w:bCs w:val="0"/>
          <w:i/>
          <w:iCs/>
          <w:caps w:val="0"/>
          <w:sz w:val="24"/>
          <w:lang w:val="uz-Cyrl-UZ"/>
        </w:rPr>
        <w:instrText xml:space="preserve"> TOC \o "1-4" \h \z \u </w:instrText>
      </w:r>
      <w:r w:rsidRPr="007D2691">
        <w:rPr>
          <w:b w:val="0"/>
          <w:bCs w:val="0"/>
          <w:i/>
          <w:iCs/>
          <w:caps w:val="0"/>
          <w:sz w:val="24"/>
          <w:lang w:val="uz-Cyrl-UZ"/>
        </w:rPr>
        <w:fldChar w:fldCharType="separate"/>
      </w:r>
      <w:hyperlink w:anchor="_Toc175833956" w:history="1">
        <w:r w:rsidR="00C52CA3" w:rsidRPr="00000E11">
          <w:rPr>
            <w:rStyle w:val="Lienhypertexte"/>
            <w:noProof/>
            <w:lang w:val="uz-Cyrl-UZ"/>
          </w:rPr>
          <w:t>CAPÍTULO I - DISPOSIÇÕES GERAIS</w:t>
        </w:r>
        <w:r w:rsidR="00C52CA3">
          <w:rPr>
            <w:noProof/>
            <w:webHidden/>
          </w:rPr>
          <w:tab/>
        </w:r>
        <w:r w:rsidR="00C52CA3">
          <w:rPr>
            <w:noProof/>
            <w:webHidden/>
          </w:rPr>
          <w:fldChar w:fldCharType="begin"/>
        </w:r>
        <w:r w:rsidR="00C52CA3">
          <w:rPr>
            <w:noProof/>
            <w:webHidden/>
          </w:rPr>
          <w:instrText xml:space="preserve"> PAGEREF _Toc175833956 \h </w:instrText>
        </w:r>
        <w:r w:rsidR="00C52CA3">
          <w:rPr>
            <w:noProof/>
            <w:webHidden/>
          </w:rPr>
        </w:r>
        <w:r w:rsidR="00C52CA3">
          <w:rPr>
            <w:noProof/>
            <w:webHidden/>
          </w:rPr>
          <w:fldChar w:fldCharType="separate"/>
        </w:r>
        <w:r w:rsidR="00C52CA3">
          <w:rPr>
            <w:noProof/>
            <w:webHidden/>
          </w:rPr>
          <w:t>3</w:t>
        </w:r>
        <w:r w:rsidR="00C52CA3">
          <w:rPr>
            <w:noProof/>
            <w:webHidden/>
          </w:rPr>
          <w:fldChar w:fldCharType="end"/>
        </w:r>
      </w:hyperlink>
    </w:p>
    <w:p w14:paraId="67BF7B66" w14:textId="5DE8E067" w:rsidR="00C52CA3" w:rsidRDefault="00C52CA3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hyperlink w:anchor="_Toc175833957" w:history="1">
        <w:r w:rsidRPr="00000E11">
          <w:rPr>
            <w:rStyle w:val="Lienhypertexte"/>
            <w:noProof/>
            <w:lang w:val="uz-Cyrl-UZ"/>
          </w:rPr>
          <w:t xml:space="preserve">CAPÍTULO II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noProof/>
            <w:lang w:val="uz-Cyrl-UZ"/>
          </w:rPr>
          <w:t xml:space="preserve"> PRINCÍPIOS DE BASE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7EDF1BD" w14:textId="06C6B04D" w:rsidR="00C52CA3" w:rsidRDefault="00C52CA3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hyperlink w:anchor="_Toc175833958" w:history="1">
        <w:r w:rsidRPr="00000E11">
          <w:rPr>
            <w:rStyle w:val="Lienhypertexte"/>
            <w:noProof/>
            <w:lang w:val="uz-Cyrl-UZ"/>
          </w:rPr>
          <w:t xml:space="preserve">CAPÍTULO III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noProof/>
            <w:lang w:val="uz-Cyrl-UZ"/>
          </w:rPr>
          <w:t xml:space="preserve"> IMPLEMENTAÇÃO DA INTERLIGAÇÃO E DO ACESSO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E5FB8E6" w14:textId="7EB476F9" w:rsidR="00C52CA3" w:rsidRDefault="00C52CA3">
      <w:pPr>
        <w:pStyle w:val="TM2"/>
        <w:tabs>
          <w:tab w:val="right" w:pos="9062"/>
        </w:tabs>
        <w:rPr>
          <w:rFonts w:eastAsiaTheme="minorEastAsia"/>
          <w:b w:val="0"/>
          <w:bCs w:val="0"/>
          <w:smallCaps w:val="0"/>
          <w:noProof/>
          <w:sz w:val="24"/>
          <w:szCs w:val="24"/>
          <w:lang w:val="fr-FR" w:eastAsia="fr-FR"/>
        </w:rPr>
      </w:pPr>
      <w:hyperlink w:anchor="_Toc175833959" w:history="1">
        <w:r w:rsidRPr="00000E11">
          <w:rPr>
            <w:rStyle w:val="Lienhypertexte"/>
            <w:noProof/>
            <w:lang w:val="uz-Cyrl-UZ"/>
          </w:rPr>
          <w:t>SECÇÃO I - PRINCÍPIOS RELATIVOS À CELEBRAÇÃO E EXECUÇÃO DOS ACORDOS DE ACESSO E INTERLIGAÇÃO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79453634" w14:textId="345A42A6" w:rsidR="00C52CA3" w:rsidRDefault="00C52CA3">
      <w:pPr>
        <w:pStyle w:val="TM2"/>
        <w:tabs>
          <w:tab w:val="right" w:pos="9062"/>
        </w:tabs>
        <w:rPr>
          <w:rFonts w:eastAsiaTheme="minorEastAsia"/>
          <w:b w:val="0"/>
          <w:bCs w:val="0"/>
          <w:smallCaps w:val="0"/>
          <w:noProof/>
          <w:sz w:val="24"/>
          <w:szCs w:val="24"/>
          <w:lang w:val="fr-FR" w:eastAsia="fr-FR"/>
        </w:rPr>
      </w:pPr>
      <w:hyperlink w:anchor="_Toc175833960" w:history="1">
        <w:r w:rsidRPr="00000E11">
          <w:rPr>
            <w:rStyle w:val="Lienhypertexte"/>
            <w:noProof/>
            <w:lang w:val="uz-Cyrl-UZ"/>
          </w:rPr>
          <w:t>PARTE I – PEDIDO DE ACESSO E DE INTERLIGAÇÃO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F3D633F" w14:textId="49BCBFC9" w:rsidR="00C52CA3" w:rsidRDefault="00C52CA3">
      <w:pPr>
        <w:pStyle w:val="TM2"/>
        <w:tabs>
          <w:tab w:val="right" w:pos="9062"/>
        </w:tabs>
        <w:rPr>
          <w:rFonts w:eastAsiaTheme="minorEastAsia"/>
          <w:b w:val="0"/>
          <w:bCs w:val="0"/>
          <w:smallCaps w:val="0"/>
          <w:noProof/>
          <w:sz w:val="24"/>
          <w:szCs w:val="24"/>
          <w:lang w:val="fr-FR" w:eastAsia="fr-FR"/>
        </w:rPr>
      </w:pPr>
      <w:hyperlink w:anchor="_Toc175833961" w:history="1">
        <w:r w:rsidRPr="00000E11">
          <w:rPr>
            <w:rStyle w:val="Lienhypertexte"/>
            <w:noProof/>
            <w:lang w:val="uz-Cyrl-UZ"/>
          </w:rPr>
          <w:t xml:space="preserve">PARTE II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noProof/>
            <w:lang w:val="uz-Cyrl-UZ"/>
          </w:rPr>
          <w:t xml:space="preserve"> ACORDO DE ACESSO E INTERLIGAÇÃO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115598E" w14:textId="25592FDD" w:rsidR="00C52CA3" w:rsidRDefault="00C52CA3">
      <w:pPr>
        <w:pStyle w:val="TM2"/>
        <w:tabs>
          <w:tab w:val="right" w:pos="9062"/>
        </w:tabs>
        <w:rPr>
          <w:rFonts w:eastAsiaTheme="minorEastAsia"/>
          <w:b w:val="0"/>
          <w:bCs w:val="0"/>
          <w:smallCaps w:val="0"/>
          <w:noProof/>
          <w:sz w:val="24"/>
          <w:szCs w:val="24"/>
          <w:lang w:val="fr-FR" w:eastAsia="fr-FR"/>
        </w:rPr>
      </w:pPr>
      <w:hyperlink w:anchor="_Toc175833962" w:history="1">
        <w:r w:rsidRPr="00000E11">
          <w:rPr>
            <w:rStyle w:val="Lienhypertexte"/>
            <w:noProof/>
            <w:lang w:val="uz-Cyrl-UZ"/>
          </w:rPr>
          <w:t>PARTE III – CATÁLOGO DE ACESSO E/OU INTERLIGAÇÃO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4B196531" w14:textId="7E017830" w:rsidR="00C52CA3" w:rsidRDefault="00C52CA3">
      <w:pPr>
        <w:pStyle w:val="TM2"/>
        <w:tabs>
          <w:tab w:val="right" w:pos="9062"/>
        </w:tabs>
        <w:rPr>
          <w:rFonts w:eastAsiaTheme="minorEastAsia"/>
          <w:b w:val="0"/>
          <w:bCs w:val="0"/>
          <w:smallCaps w:val="0"/>
          <w:noProof/>
          <w:sz w:val="24"/>
          <w:szCs w:val="24"/>
          <w:lang w:val="fr-FR" w:eastAsia="fr-FR"/>
        </w:rPr>
      </w:pPr>
      <w:hyperlink w:anchor="_Toc175833963" w:history="1">
        <w:r w:rsidRPr="00000E11">
          <w:rPr>
            <w:rStyle w:val="Lienhypertexte"/>
            <w:noProof/>
            <w:lang w:val="uz-Cyrl-UZ"/>
          </w:rPr>
          <w:t xml:space="preserve">SECÇÃO II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rFonts w:cs="Calibri Light"/>
            <w:noProof/>
            <w:lang w:val="uz-Cyrl-UZ"/>
          </w:rPr>
          <w:t xml:space="preserve"> </w:t>
        </w:r>
        <w:r w:rsidRPr="00000E11">
          <w:rPr>
            <w:rStyle w:val="Lienhypertexte"/>
            <w:noProof/>
            <w:lang w:val="uz-Cyrl-UZ"/>
          </w:rPr>
          <w:t>PRINCÍPIOS APLICÁVEIS AOS CUSTOS E TARIFAS DE INTERLIGAÇÃO E ACESSO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84BE304" w14:textId="1322D97C" w:rsidR="00C52CA3" w:rsidRDefault="00C52CA3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hyperlink w:anchor="_Toc175833964" w:history="1">
        <w:r w:rsidRPr="00000E11">
          <w:rPr>
            <w:rStyle w:val="Lienhypertexte"/>
            <w:noProof/>
            <w:lang w:val="uz-Cyrl-UZ"/>
          </w:rPr>
          <w:t>CAPÍTULO IV – OBRIGAÇÕES ESPECÍFICAS DAS ENTIDADES COM POSIÇÃO SIGNIFICATIVA NO MERCADO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250DE9C" w14:textId="059FEEE7" w:rsidR="00C52CA3" w:rsidRDefault="00C52CA3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hyperlink w:anchor="_Toc175833965" w:history="1">
        <w:r w:rsidRPr="00000E11">
          <w:rPr>
            <w:rStyle w:val="Lienhypertexte"/>
            <w:noProof/>
            <w:lang w:val="uz-Cyrl-UZ"/>
          </w:rPr>
          <w:t>CAPÍTULO V </w:t>
        </w:r>
        <w:r w:rsidRPr="00000E11">
          <w:rPr>
            <w:rStyle w:val="Lienhypertexte"/>
            <w:rFonts w:cs="Calibri Light"/>
            <w:noProof/>
            <w:lang w:val="uz-Cyrl-UZ"/>
          </w:rPr>
          <w:t xml:space="preserve">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rFonts w:cs="Calibri Light"/>
            <w:noProof/>
            <w:lang w:val="uz-Cyrl-UZ"/>
          </w:rPr>
          <w:t xml:space="preserve"> COLOCALIZA</w:t>
        </w:r>
        <w:r w:rsidRPr="00000E11">
          <w:rPr>
            <w:rStyle w:val="Lienhypertexte"/>
            <w:rFonts w:ascii="Aptos" w:hAnsi="Aptos" w:cs="Aptos"/>
            <w:noProof/>
            <w:lang w:val="uz-Cyrl-UZ"/>
          </w:rPr>
          <w:t>ÇÃ</w:t>
        </w:r>
        <w:r w:rsidRPr="00000E11">
          <w:rPr>
            <w:rStyle w:val="Lienhypertexte"/>
            <w:rFonts w:cs="Calibri Light"/>
            <w:noProof/>
            <w:lang w:val="uz-Cyrl-UZ"/>
          </w:rPr>
          <w:t>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378A517" w14:textId="575CEC30" w:rsidR="00C52CA3" w:rsidRDefault="00C52CA3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hyperlink w:anchor="_Toc175833966" w:history="1">
        <w:r w:rsidRPr="00000E11">
          <w:rPr>
            <w:rStyle w:val="Lienhypertexte"/>
            <w:noProof/>
            <w:lang w:val="uz-Cyrl-UZ"/>
          </w:rPr>
          <w:t xml:space="preserve">CAPÍTULO VI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noProof/>
            <w:lang w:val="uz-Cyrl-UZ"/>
          </w:rPr>
          <w:t xml:space="preserve"> COMITÉ DE INTERLIGAÇÃO E ACESSO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766259D1" w14:textId="559C59A7" w:rsidR="00C52CA3" w:rsidRDefault="00C52CA3">
      <w:pPr>
        <w:pStyle w:val="TM1"/>
        <w:tabs>
          <w:tab w:val="right" w:pos="9062"/>
        </w:tabs>
        <w:rPr>
          <w:rFonts w:eastAsiaTheme="minorEastAsia"/>
          <w:b w:val="0"/>
          <w:bCs w:val="0"/>
          <w:caps w:val="0"/>
          <w:noProof/>
          <w:sz w:val="24"/>
          <w:szCs w:val="24"/>
          <w:u w:val="none"/>
          <w:lang w:val="fr-FR" w:eastAsia="fr-FR"/>
        </w:rPr>
      </w:pPr>
      <w:hyperlink w:anchor="_Toc175833967" w:history="1">
        <w:r w:rsidRPr="00000E11">
          <w:rPr>
            <w:rStyle w:val="Lienhypertexte"/>
            <w:noProof/>
            <w:lang w:val="uz-Cyrl-UZ"/>
          </w:rPr>
          <w:t xml:space="preserve">CAPÍTULO VII </w:t>
        </w:r>
        <w:r w:rsidRPr="00000E11">
          <w:rPr>
            <w:rStyle w:val="Lienhypertexte"/>
            <w:rFonts w:ascii="Arial" w:hAnsi="Arial" w:cs="Arial"/>
            <w:noProof/>
            <w:lang w:val="uz-Cyrl-UZ"/>
          </w:rPr>
          <w:t>‒</w:t>
        </w:r>
        <w:r w:rsidRPr="00000E11">
          <w:rPr>
            <w:rStyle w:val="Lienhypertexte"/>
            <w:noProof/>
            <w:lang w:val="uz-Cyrl-UZ"/>
          </w:rPr>
          <w:t xml:space="preserve"> DISPOSIÇÕES FINAIS</w:t>
        </w:r>
        <w:r w:rsidRPr="00000E11">
          <w:rPr>
            <w:rStyle w:val="Lienhypertexte"/>
            <w:rFonts w:ascii="MS Gothic" w:eastAsia="MS Gothic" w:hAnsi="MS Gothic" w:cs="MS Gothic" w:hint="eastAsia"/>
            <w:noProof/>
            <w:lang w:val="uz-Cyrl-UZ"/>
          </w:rPr>
          <w:t>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361C9E70" w14:textId="2D090411" w:rsidR="00C52CA3" w:rsidRDefault="00C52CA3">
      <w:pPr>
        <w:pStyle w:val="TM3"/>
        <w:tabs>
          <w:tab w:val="right" w:pos="9062"/>
        </w:tabs>
        <w:rPr>
          <w:rFonts w:eastAsiaTheme="minorEastAsia"/>
          <w:smallCaps w:val="0"/>
          <w:noProof/>
          <w:sz w:val="24"/>
          <w:szCs w:val="24"/>
          <w:lang w:val="fr-FR" w:eastAsia="fr-FR"/>
        </w:rPr>
      </w:pPr>
      <w:hyperlink w:anchor="_Toc175833968" w:history="1">
        <w:r w:rsidRPr="00000E11">
          <w:rPr>
            <w:rStyle w:val="Lienhypertexte"/>
            <w:noProof/>
            <w:lang w:val="uz-Cyrl-UZ"/>
          </w:rPr>
          <w:t xml:space="preserve">Anexo 1 – Elementos a incluir nos acordos de acesso e interligação 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02F6FDBE" w14:textId="2A199B80" w:rsidR="00C52CA3" w:rsidRDefault="00C52CA3">
      <w:pPr>
        <w:pStyle w:val="TM3"/>
        <w:tabs>
          <w:tab w:val="right" w:pos="9062"/>
        </w:tabs>
        <w:rPr>
          <w:rFonts w:eastAsiaTheme="minorEastAsia"/>
          <w:smallCaps w:val="0"/>
          <w:noProof/>
          <w:sz w:val="24"/>
          <w:szCs w:val="24"/>
          <w:lang w:val="fr-FR" w:eastAsia="fr-FR"/>
        </w:rPr>
      </w:pPr>
      <w:hyperlink w:anchor="_Toc175833969" w:history="1">
        <w:r w:rsidRPr="00000E11">
          <w:rPr>
            <w:rStyle w:val="Lienhypertexte"/>
            <w:noProof/>
            <w:lang w:val="uz-Cyrl-UZ"/>
          </w:rPr>
          <w:t>Anexo 2 – Elementos a incluir nos catálogos de acesso e/ou interligação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_Toc175833969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39BDE808" w14:textId="58710756" w:rsidR="00CE03FB" w:rsidRPr="007D2691" w:rsidRDefault="00B92228" w:rsidP="008F1E1E">
      <w:pPr>
        <w:rPr>
          <w:b/>
          <w:bCs/>
          <w:lang w:val="uz-Cyrl-UZ"/>
        </w:rPr>
      </w:pPr>
      <w:r w:rsidRPr="007D2691">
        <w:rPr>
          <w:rFonts w:asciiTheme="minorHAnsi" w:hAnsiTheme="minorHAnsi"/>
          <w:b/>
          <w:bCs/>
          <w:i/>
          <w:iCs/>
          <w:caps/>
          <w:sz w:val="24"/>
          <w:szCs w:val="22"/>
          <w:u w:val="single"/>
          <w:lang w:val="uz-Cyrl-UZ"/>
        </w:rPr>
        <w:fldChar w:fldCharType="end"/>
      </w:r>
    </w:p>
    <w:p w14:paraId="0E26F052" w14:textId="0E3225FE" w:rsidR="00CE03FB" w:rsidRPr="007D2691" w:rsidRDefault="00CE03FB">
      <w:pPr>
        <w:spacing w:before="0" w:after="160" w:line="278" w:lineRule="auto"/>
        <w:jc w:val="left"/>
        <w:rPr>
          <w:rFonts w:cs="Calibri"/>
          <w:b/>
          <w:bCs/>
          <w:kern w:val="0"/>
          <w:szCs w:val="22"/>
          <w:lang w:val="uz-Cyrl-UZ"/>
        </w:rPr>
      </w:pPr>
      <w:r w:rsidRPr="007D2691">
        <w:rPr>
          <w:rFonts w:cs="Calibri"/>
          <w:b/>
          <w:bCs/>
          <w:kern w:val="0"/>
          <w:szCs w:val="22"/>
          <w:lang w:val="uz-Cyrl-UZ"/>
        </w:rPr>
        <w:br w:type="page"/>
      </w:r>
    </w:p>
    <w:p w14:paraId="1EF1F4A6" w14:textId="16FD4AB0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b/>
          <w:bCs/>
          <w:kern w:val="0"/>
          <w:szCs w:val="22"/>
          <w:lang w:val="uz-Cyrl-UZ"/>
        </w:rPr>
      </w:pPr>
      <w:r w:rsidRPr="007D2691">
        <w:rPr>
          <w:rFonts w:cs="Calibri"/>
          <w:b/>
          <w:bCs/>
          <w:kern w:val="0"/>
          <w:szCs w:val="22"/>
          <w:lang w:val="uz-Cyrl-UZ"/>
        </w:rPr>
        <w:lastRenderedPageBreak/>
        <w:t>CONSELHO DE MINISTROS</w:t>
      </w:r>
    </w:p>
    <w:p w14:paraId="43433A7A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b/>
          <w:bCs/>
          <w:kern w:val="0"/>
          <w:szCs w:val="22"/>
          <w:lang w:val="uz-Cyrl-UZ"/>
        </w:rPr>
      </w:pPr>
    </w:p>
    <w:p w14:paraId="052740AD" w14:textId="0C244A73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b/>
          <w:bCs/>
          <w:kern w:val="0"/>
          <w:szCs w:val="22"/>
          <w:lang w:val="uz-Cyrl-UZ"/>
        </w:rPr>
      </w:pPr>
      <w:r w:rsidRPr="007D2691">
        <w:rPr>
          <w:rFonts w:cs="Calibri"/>
          <w:b/>
          <w:bCs/>
          <w:kern w:val="0"/>
          <w:szCs w:val="22"/>
          <w:lang w:val="uz-Cyrl-UZ"/>
        </w:rPr>
        <w:t xml:space="preserve">Decreto n.º </w:t>
      </w:r>
      <w:r w:rsidR="00A44970" w:rsidRPr="007D2691">
        <w:rPr>
          <w:rFonts w:cs="Calibri"/>
          <w:b/>
          <w:bCs/>
          <w:kern w:val="0"/>
          <w:szCs w:val="22"/>
          <w:lang w:val="uz-Cyrl-UZ"/>
        </w:rPr>
        <w:t>[</w:t>
      </w:r>
      <w:r w:rsidR="001138F7" w:rsidRPr="007D2691">
        <w:rPr>
          <w:rFonts w:cs="Calibri"/>
          <w:b/>
          <w:bCs/>
          <w:kern w:val="0"/>
          <w:szCs w:val="22"/>
          <w:lang w:val="uz-Cyrl-UZ"/>
        </w:rPr>
        <w:t>•] /</w:t>
      </w:r>
      <w:r w:rsidRPr="007D2691">
        <w:rPr>
          <w:rFonts w:cs="Calibri"/>
          <w:b/>
          <w:bCs/>
          <w:kern w:val="0"/>
          <w:szCs w:val="22"/>
          <w:lang w:val="uz-Cyrl-UZ"/>
        </w:rPr>
        <w:t xml:space="preserve"> </w:t>
      </w:r>
      <w:r w:rsidR="00A44970" w:rsidRPr="007D2691">
        <w:rPr>
          <w:rFonts w:cs="Calibri"/>
          <w:b/>
          <w:bCs/>
          <w:kern w:val="0"/>
          <w:szCs w:val="22"/>
          <w:lang w:val="uz-Cyrl-UZ"/>
        </w:rPr>
        <w:t>202[•]</w:t>
      </w:r>
    </w:p>
    <w:p w14:paraId="4DE8E4F8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b/>
          <w:bCs/>
          <w:kern w:val="0"/>
          <w:szCs w:val="22"/>
          <w:lang w:val="uz-Cyrl-UZ"/>
        </w:rPr>
      </w:pPr>
    </w:p>
    <w:p w14:paraId="5FDEE1DE" w14:textId="5D8243D9" w:rsidR="004308AA" w:rsidRPr="007D2691" w:rsidRDefault="004308AA" w:rsidP="00BF3ECE">
      <w:pPr>
        <w:rPr>
          <w:lang w:val="uz-Cyrl-UZ"/>
        </w:rPr>
      </w:pPr>
      <w:r w:rsidRPr="007D2691">
        <w:rPr>
          <w:lang w:val="uz-Cyrl-UZ"/>
        </w:rPr>
        <w:t>A Lei n</w:t>
      </w:r>
      <w:r w:rsidR="000E24C6" w:rsidRPr="007D2691">
        <w:rPr>
          <w:lang w:val="uz-Cyrl-UZ"/>
        </w:rPr>
        <w:t>.</w:t>
      </w:r>
      <w:r w:rsidR="000E24C6" w:rsidRPr="007D2691">
        <w:rPr>
          <w:rFonts w:cs="Calibri"/>
          <w:lang w:val="uz-Cyrl-UZ"/>
        </w:rPr>
        <w:t>º</w:t>
      </w:r>
      <w:r w:rsidRPr="007D2691">
        <w:rPr>
          <w:lang w:val="uz-Cyrl-UZ"/>
        </w:rPr>
        <w:t xml:space="preserve"> </w:t>
      </w:r>
      <w:r w:rsidR="00A44970" w:rsidRPr="007D2691">
        <w:rPr>
          <w:b/>
          <w:bCs/>
          <w:lang w:val="uz-Cyrl-UZ"/>
        </w:rPr>
        <w:t>[•]</w:t>
      </w:r>
      <w:r w:rsidR="008F25F5" w:rsidRPr="007D2691">
        <w:rPr>
          <w:b/>
          <w:bCs/>
          <w:lang w:val="uz-Cyrl-UZ"/>
        </w:rPr>
        <w:t xml:space="preserve"> </w:t>
      </w:r>
      <w:r w:rsidRPr="007D2691">
        <w:rPr>
          <w:lang w:val="uz-Cyrl-UZ"/>
        </w:rPr>
        <w:t xml:space="preserve">de </w:t>
      </w:r>
      <w:r w:rsidR="00A44970" w:rsidRPr="007D2691">
        <w:rPr>
          <w:b/>
          <w:bCs/>
          <w:lang w:val="uz-Cyrl-UZ"/>
        </w:rPr>
        <w:t>[•]</w:t>
      </w:r>
      <w:r w:rsidRPr="007D2691">
        <w:rPr>
          <w:lang w:val="uz-Cyrl-UZ"/>
        </w:rPr>
        <w:t xml:space="preserve">, definiu as bases gerais a que obedecem o estabelecimento, a gestão e a exploração </w:t>
      </w:r>
      <w:r w:rsidR="00A44970" w:rsidRPr="007D2691">
        <w:rPr>
          <w:lang w:val="uz-Cyrl-UZ"/>
        </w:rPr>
        <w:t>d</w:t>
      </w:r>
      <w:r w:rsidR="0040300F">
        <w:rPr>
          <w:lang w:val="uz-Cyrl-UZ"/>
        </w:rPr>
        <w:t>a</w:t>
      </w:r>
      <w:r w:rsidR="00A44970" w:rsidRPr="007D2691">
        <w:rPr>
          <w:lang w:val="uz-Cyrl-UZ"/>
        </w:rPr>
        <w:t xml:space="preserve">s redes e serviços de comunicações electrónicas e dos recursos e serviços conexos </w:t>
      </w:r>
      <w:r w:rsidR="000E24C6" w:rsidRPr="007D2691">
        <w:rPr>
          <w:lang w:val="uz-Cyrl-UZ"/>
        </w:rPr>
        <w:t>na</w:t>
      </w:r>
      <w:r w:rsidR="00A44970" w:rsidRPr="007D2691">
        <w:rPr>
          <w:lang w:val="uz-Cyrl-UZ"/>
        </w:rPr>
        <w:t xml:space="preserve"> Guin</w:t>
      </w:r>
      <w:r w:rsidR="000E24C6" w:rsidRPr="007D2691">
        <w:rPr>
          <w:lang w:val="uz-Cyrl-UZ"/>
        </w:rPr>
        <w:t>é-</w:t>
      </w:r>
      <w:r w:rsidR="00A44970" w:rsidRPr="007D2691">
        <w:rPr>
          <w:lang w:val="uz-Cyrl-UZ"/>
        </w:rPr>
        <w:t>Bissau</w:t>
      </w:r>
      <w:r w:rsidRPr="007D2691">
        <w:rPr>
          <w:lang w:val="uz-Cyrl-UZ"/>
        </w:rPr>
        <w:t>.</w:t>
      </w:r>
      <w:r w:rsidR="008F25F5" w:rsidRPr="007D2691">
        <w:rPr>
          <w:lang w:val="uz-Cyrl-UZ"/>
        </w:rPr>
        <w:t xml:space="preserve"> </w:t>
      </w:r>
      <w:r w:rsidRPr="007D2691">
        <w:rPr>
          <w:lang w:val="uz-Cyrl-UZ"/>
        </w:rPr>
        <w:t>Esta Lei estabelece, em particular, os princípios gerais aplicáveis</w:t>
      </w:r>
      <w:r w:rsidR="000E24C6" w:rsidRPr="007D2691">
        <w:rPr>
          <w:lang w:val="uz-Cyrl-UZ"/>
        </w:rPr>
        <w:t xml:space="preserve"> ao acesso e à </w:t>
      </w:r>
      <w:r w:rsidRPr="007D2691">
        <w:rPr>
          <w:lang w:val="uz-Cyrl-UZ"/>
        </w:rPr>
        <w:t xml:space="preserve">interligação das redes de </w:t>
      </w:r>
      <w:r w:rsidR="00A44970" w:rsidRPr="007D2691">
        <w:rPr>
          <w:lang w:val="uz-Cyrl-UZ"/>
        </w:rPr>
        <w:t>comunicações electrónicas</w:t>
      </w:r>
      <w:r w:rsidRPr="007D2691">
        <w:rPr>
          <w:lang w:val="uz-Cyrl-UZ"/>
        </w:rPr>
        <w:t>.</w:t>
      </w:r>
    </w:p>
    <w:p w14:paraId="4430E9D1" w14:textId="70A7516F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A interligação das redes públicas de </w:t>
      </w:r>
      <w:r w:rsidR="00A44970" w:rsidRPr="007D2691">
        <w:rPr>
          <w:lang w:val="uz-Cyrl-UZ"/>
        </w:rPr>
        <w:t>comunicações electrónicas</w:t>
      </w:r>
      <w:r w:rsidRPr="007D2691">
        <w:rPr>
          <w:lang w:val="uz-Cyrl-UZ"/>
        </w:rPr>
        <w:t xml:space="preserve"> num ambiente de mercados abertos e concorrenciais surge como o suporte físico e lógico necessário à comunicação de </w:t>
      </w:r>
      <w:r w:rsidR="00F264B2" w:rsidRPr="007D2691">
        <w:rPr>
          <w:lang w:val="uz-Cyrl-UZ"/>
        </w:rPr>
        <w:t>extremo a extremo</w:t>
      </w:r>
      <w:r w:rsidRPr="007D2691">
        <w:rPr>
          <w:lang w:val="uz-Cyrl-UZ"/>
        </w:rPr>
        <w:t xml:space="preserve"> entre os utilizadores de serviços de </w:t>
      </w:r>
      <w:r w:rsidR="00A44970" w:rsidRPr="007D2691">
        <w:rPr>
          <w:lang w:val="uz-Cyrl-UZ"/>
        </w:rPr>
        <w:t>comunicações electrónicas abertas ao público</w:t>
      </w:r>
      <w:r w:rsidRPr="007D2691">
        <w:rPr>
          <w:lang w:val="uz-Cyrl-UZ"/>
        </w:rPr>
        <w:t>.</w:t>
      </w:r>
    </w:p>
    <w:p w14:paraId="05294AB5" w14:textId="765FBD82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Importa, assim, proceder à regulamentação desta matéria </w:t>
      </w:r>
      <w:r w:rsidR="00AE4B7D" w:rsidRPr="007D2691">
        <w:rPr>
          <w:lang w:val="uz-Cyrl-UZ"/>
        </w:rPr>
        <w:t>para assegurar</w:t>
      </w:r>
      <w:r w:rsidRPr="007D2691">
        <w:rPr>
          <w:lang w:val="uz-Cyrl-UZ"/>
        </w:rPr>
        <w:t xml:space="preserve"> que a interligação e o acesso respeitem o princípio da livre e leal concorrência, devendo esta favorecer a entrada de novos operadores no mercado. Para além disso, esta regulamentação deve conduzir ao aumento da opção e da qualidade dos serviços disponíveis, proporcionando ao regulador a possibilidade de verificar a aplicação efectiva das normas legais e contratuais aplicáveis.</w:t>
      </w:r>
      <w:r w:rsidR="00AE4B7D" w:rsidRPr="007D2691">
        <w:rPr>
          <w:lang w:val="uz-Cyrl-UZ"/>
        </w:rPr>
        <w:t xml:space="preserve"> </w:t>
      </w:r>
    </w:p>
    <w:p w14:paraId="21CCA005" w14:textId="6971B5BE" w:rsidR="004308AA" w:rsidRPr="007D2691" w:rsidRDefault="004308AA" w:rsidP="0083157E">
      <w:pPr>
        <w:shd w:val="clear" w:color="auto" w:fill="FFFFFF" w:themeFill="background1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O regime previsto neste diploma, tendo por base a consagração do princípio da liberdade de negociação dos acordos de interligação entre os operadore</w:t>
      </w:r>
      <w:r w:rsidRPr="00C52CA3">
        <w:rPr>
          <w:lang w:val="uz-Cyrl-UZ"/>
        </w:rPr>
        <w:t xml:space="preserve">s de </w:t>
      </w:r>
      <w:r w:rsidR="00AE4B7D" w:rsidRPr="00C52CA3">
        <w:rPr>
          <w:lang w:val="uz-Cyrl-UZ"/>
        </w:rPr>
        <w:t>redes e/ou serviços de comunicações electrónicas abertos ao público</w:t>
      </w:r>
      <w:r w:rsidRPr="00C52CA3">
        <w:rPr>
          <w:lang w:val="uz-Cyrl-UZ"/>
        </w:rPr>
        <w:t>, é contrabalançado com a imposição</w:t>
      </w:r>
      <w:r w:rsidR="001138F7" w:rsidRPr="00C52CA3">
        <w:rPr>
          <w:lang w:val="uz-Cyrl-UZ"/>
        </w:rPr>
        <w:t xml:space="preserve"> </w:t>
      </w:r>
      <w:r w:rsidR="000E24C6" w:rsidRPr="00C52CA3">
        <w:rPr>
          <w:lang w:val="uz-Cyrl-UZ"/>
        </w:rPr>
        <w:t xml:space="preserve">de </w:t>
      </w:r>
      <w:r w:rsidR="00AE4B7D" w:rsidRPr="00C52CA3">
        <w:rPr>
          <w:lang w:val="uz-Cyrl-UZ"/>
        </w:rPr>
        <w:t>i)</w:t>
      </w:r>
      <w:r w:rsidR="001138F7" w:rsidRPr="00C52CA3">
        <w:rPr>
          <w:lang w:val="uz-Cyrl-UZ"/>
        </w:rPr>
        <w:t xml:space="preserve"> </w:t>
      </w:r>
      <w:r w:rsidR="000E24C6" w:rsidRPr="00C52CA3">
        <w:rPr>
          <w:lang w:val="uz-Cyrl-UZ"/>
        </w:rPr>
        <w:t xml:space="preserve">obrigações gerais destinadas a garantir a realização dos objectivos referidos no parágrafo anterior </w:t>
      </w:r>
      <w:r w:rsidR="001138F7" w:rsidRPr="00C52CA3">
        <w:rPr>
          <w:lang w:val="uz-Cyrl-UZ"/>
        </w:rPr>
        <w:t xml:space="preserve">e ii) </w:t>
      </w:r>
      <w:r w:rsidR="00073F08" w:rsidRPr="00C52CA3">
        <w:rPr>
          <w:lang w:val="uz-Cyrl-UZ"/>
        </w:rPr>
        <w:t>o</w:t>
      </w:r>
      <w:r w:rsidR="000E24C6" w:rsidRPr="00C52CA3">
        <w:rPr>
          <w:lang w:val="uz-Cyrl-UZ"/>
        </w:rPr>
        <w:t xml:space="preserve">brigações específicas destinadas a compensar os riscos concorrenciais decorrentes da </w:t>
      </w:r>
      <w:r w:rsidR="00AE4B7D" w:rsidRPr="007D2691">
        <w:rPr>
          <w:lang w:val="uz-Cyrl-UZ"/>
        </w:rPr>
        <w:t xml:space="preserve">posição significativa no mercado </w:t>
      </w:r>
      <w:r w:rsidR="000E24C6" w:rsidRPr="007D2691">
        <w:rPr>
          <w:lang w:val="uz-Cyrl-UZ"/>
        </w:rPr>
        <w:t>de um ou mais</w:t>
      </w:r>
      <w:r w:rsidR="00AE4B7D" w:rsidRPr="007D2691">
        <w:rPr>
          <w:lang w:val="uz-Cyrl-UZ"/>
        </w:rPr>
        <w:t xml:space="preserve"> </w:t>
      </w:r>
      <w:r w:rsidRPr="007D2691">
        <w:rPr>
          <w:lang w:val="uz-Cyrl-UZ"/>
        </w:rPr>
        <w:t>operadores.</w:t>
      </w:r>
    </w:p>
    <w:p w14:paraId="6D574D91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Neste último domínio, ganham especial relevo, os mecanismos de intervenção e de controlo atribuídos à Autoridade Reguladora Nacional (ARN).</w:t>
      </w:r>
    </w:p>
    <w:p w14:paraId="5BC47367" w14:textId="477BDFE0" w:rsidR="004308AA" w:rsidRPr="007D2691" w:rsidRDefault="004308AA" w:rsidP="008F25F5">
      <w:pPr>
        <w:rPr>
          <w:lang w:val="uz-Cyrl-UZ"/>
        </w:rPr>
      </w:pPr>
      <w:r w:rsidRPr="007D2691">
        <w:rPr>
          <w:lang w:val="uz-Cyrl-UZ"/>
        </w:rPr>
        <w:t>Assim, o Governo, nos termos da alínea d) do n.º 1 do Artigo 100.</w:t>
      </w:r>
      <w:r w:rsidR="000E24C6" w:rsidRPr="007D2691">
        <w:rPr>
          <w:rFonts w:cs="Calibri"/>
          <w:lang w:val="uz-Cyrl-UZ"/>
        </w:rPr>
        <w:t>º</w:t>
      </w:r>
      <w:r w:rsidRPr="007D2691">
        <w:rPr>
          <w:lang w:val="uz-Cyrl-UZ"/>
        </w:rPr>
        <w:t xml:space="preserve"> da Constituição da República, decreta o seguinte:</w:t>
      </w:r>
    </w:p>
    <w:p w14:paraId="1A8C16EE" w14:textId="77777777" w:rsidR="004308AA" w:rsidRPr="007D2691" w:rsidRDefault="004308AA" w:rsidP="008F25F5">
      <w:pPr>
        <w:rPr>
          <w:rFonts w:cs="Calibri"/>
          <w:kern w:val="0"/>
          <w:szCs w:val="22"/>
          <w:lang w:val="uz-Cyrl-UZ"/>
        </w:rPr>
      </w:pPr>
    </w:p>
    <w:p w14:paraId="0B585A24" w14:textId="0BCE4626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ARTIGO 1.</w:t>
      </w:r>
      <w:r w:rsidR="000E24C6" w:rsidRPr="007D2691">
        <w:rPr>
          <w:rFonts w:cs="Calibri"/>
          <w:kern w:val="0"/>
          <w:szCs w:val="22"/>
          <w:lang w:val="uz-Cyrl-UZ"/>
        </w:rPr>
        <w:t>º</w:t>
      </w:r>
    </w:p>
    <w:p w14:paraId="5786DAF6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kern w:val="0"/>
          <w:szCs w:val="22"/>
          <w:lang w:val="uz-Cyrl-UZ"/>
        </w:rPr>
      </w:pPr>
    </w:p>
    <w:p w14:paraId="6B8AFEEF" w14:textId="501AC412" w:rsidR="004308AA" w:rsidRPr="00C52CA3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E aprovado o Regulamento relativo ao Regime </w:t>
      </w:r>
      <w:r w:rsidRPr="00C52CA3">
        <w:rPr>
          <w:lang w:val="uz-Cyrl-UZ"/>
        </w:rPr>
        <w:t xml:space="preserve">de </w:t>
      </w:r>
      <w:r w:rsidR="000E24C6" w:rsidRPr="00C52CA3">
        <w:rPr>
          <w:lang w:val="uz-Cyrl-UZ"/>
        </w:rPr>
        <w:t>Acesso e Interligação</w:t>
      </w:r>
      <w:r w:rsidRPr="00C52CA3">
        <w:rPr>
          <w:lang w:val="uz-Cyrl-UZ"/>
        </w:rPr>
        <w:t xml:space="preserve">, anexo ao presente </w:t>
      </w:r>
      <w:r w:rsidR="00073F08" w:rsidRPr="00C52CA3">
        <w:rPr>
          <w:lang w:val="uz-Cyrl-UZ"/>
        </w:rPr>
        <w:t>d</w:t>
      </w:r>
      <w:r w:rsidRPr="00C52CA3">
        <w:rPr>
          <w:lang w:val="uz-Cyrl-UZ"/>
        </w:rPr>
        <w:t>ecreto e do qual faz parte integrante.</w:t>
      </w:r>
    </w:p>
    <w:p w14:paraId="4E63026C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4760BCC7" w14:textId="5581E7B9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ARTIGO 2.</w:t>
      </w:r>
      <w:r w:rsidR="000E24C6" w:rsidRPr="007D2691">
        <w:rPr>
          <w:rFonts w:cs="Calibri"/>
          <w:kern w:val="0"/>
          <w:szCs w:val="22"/>
          <w:lang w:val="uz-Cyrl-UZ"/>
        </w:rPr>
        <w:t>º</w:t>
      </w:r>
    </w:p>
    <w:p w14:paraId="65370C70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0BE4FEFB" w14:textId="24AB1F1B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O presente </w:t>
      </w:r>
      <w:r w:rsidR="00073F08">
        <w:rPr>
          <w:rFonts w:cs="Calibri"/>
          <w:kern w:val="0"/>
          <w:szCs w:val="22"/>
          <w:lang w:val="uz-Cyrl-UZ"/>
        </w:rPr>
        <w:t>d</w:t>
      </w:r>
      <w:r w:rsidRPr="007D2691">
        <w:rPr>
          <w:rFonts w:cs="Calibri"/>
          <w:kern w:val="0"/>
          <w:szCs w:val="22"/>
          <w:lang w:val="uz-Cyrl-UZ"/>
        </w:rPr>
        <w:t>ecreto entra imediatamente em vigor.</w:t>
      </w:r>
    </w:p>
    <w:p w14:paraId="6B1691F0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298E8D88" w14:textId="12B630B3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Aprovado em Conselho de Ministros, de </w:t>
      </w:r>
      <w:r w:rsidR="001138F7" w:rsidRPr="007D2691">
        <w:rPr>
          <w:rFonts w:cs="Calibri"/>
          <w:b/>
          <w:bCs/>
          <w:kern w:val="0"/>
          <w:szCs w:val="22"/>
          <w:lang w:val="uz-Cyrl-UZ"/>
        </w:rPr>
        <w:t>[•]</w:t>
      </w:r>
      <w:r w:rsidRPr="007D2691">
        <w:rPr>
          <w:rFonts w:cs="Calibri"/>
          <w:kern w:val="0"/>
          <w:szCs w:val="22"/>
          <w:lang w:val="uz-Cyrl-UZ"/>
        </w:rPr>
        <w:t>. - O Primeiro</w:t>
      </w:r>
      <w:r w:rsidR="001F2328">
        <w:rPr>
          <w:rFonts w:cs="Calibri"/>
          <w:kern w:val="0"/>
          <w:szCs w:val="22"/>
          <w:lang w:val="uz-Cyrl-UZ"/>
        </w:rPr>
        <w:t>-</w:t>
      </w:r>
      <w:r w:rsidRPr="007D2691">
        <w:rPr>
          <w:rFonts w:cs="Calibri"/>
          <w:kern w:val="0"/>
          <w:szCs w:val="22"/>
          <w:lang w:val="uz-Cyrl-UZ"/>
        </w:rPr>
        <w:t>Ministro</w:t>
      </w:r>
      <w:r w:rsidR="00436C16" w:rsidRPr="007D2691">
        <w:rPr>
          <w:rFonts w:cs="Calibri"/>
          <w:b/>
          <w:bCs/>
          <w:kern w:val="0"/>
          <w:szCs w:val="22"/>
          <w:lang w:val="uz-Cyrl-UZ"/>
        </w:rPr>
        <w:t xml:space="preserve">, </w:t>
      </w:r>
      <w:r w:rsidR="00436C16" w:rsidRPr="007D2691">
        <w:rPr>
          <w:rFonts w:cs="Calibri"/>
          <w:kern w:val="0"/>
          <w:szCs w:val="22"/>
          <w:lang w:val="uz-Cyrl-UZ"/>
        </w:rPr>
        <w:t>Rui Duarte de Barros</w:t>
      </w:r>
      <w:r w:rsidRPr="007D2691">
        <w:rPr>
          <w:rFonts w:cs="Calibri"/>
          <w:kern w:val="0"/>
          <w:szCs w:val="22"/>
          <w:lang w:val="uz-Cyrl-UZ"/>
        </w:rPr>
        <w:t xml:space="preserve">. - O </w:t>
      </w:r>
      <w:r w:rsidR="00436C16" w:rsidRPr="007D2691">
        <w:rPr>
          <w:rFonts w:cs="Calibri"/>
          <w:kern w:val="0"/>
          <w:szCs w:val="22"/>
          <w:lang w:val="uz-Cyrl-UZ"/>
        </w:rPr>
        <w:t>Ministro dos Transportes, das Telecomunicações e da Economia Digital</w:t>
      </w:r>
      <w:r w:rsidRPr="007D2691">
        <w:rPr>
          <w:rFonts w:cs="Calibri"/>
          <w:kern w:val="0"/>
          <w:szCs w:val="22"/>
          <w:lang w:val="uz-Cyrl-UZ"/>
        </w:rPr>
        <w:t>, José</w:t>
      </w:r>
      <w:r w:rsidR="001138F7" w:rsidRPr="007D2691">
        <w:rPr>
          <w:rFonts w:cs="Calibri"/>
          <w:kern w:val="0"/>
          <w:szCs w:val="22"/>
          <w:lang w:val="uz-Cyrl-UZ"/>
        </w:rPr>
        <w:t xml:space="preserve"> </w:t>
      </w:r>
      <w:r w:rsidRPr="007D2691">
        <w:rPr>
          <w:rFonts w:cs="Calibri"/>
          <w:kern w:val="0"/>
          <w:szCs w:val="22"/>
          <w:lang w:val="uz-Cyrl-UZ"/>
        </w:rPr>
        <w:t>Carlos Esteves.</w:t>
      </w:r>
    </w:p>
    <w:p w14:paraId="29C39C64" w14:textId="6C9DD390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Promulgado em </w:t>
      </w:r>
      <w:r w:rsidR="00436C16" w:rsidRPr="007D2691">
        <w:rPr>
          <w:rFonts w:cs="Calibri"/>
          <w:b/>
          <w:bCs/>
          <w:kern w:val="0"/>
          <w:szCs w:val="22"/>
          <w:lang w:val="uz-Cyrl-UZ"/>
        </w:rPr>
        <w:t>[•]</w:t>
      </w:r>
      <w:r w:rsidRPr="007D2691">
        <w:rPr>
          <w:rFonts w:cs="Calibri"/>
          <w:kern w:val="0"/>
          <w:szCs w:val="22"/>
          <w:lang w:val="uz-Cyrl-UZ"/>
        </w:rPr>
        <w:t>Publique-se.</w:t>
      </w:r>
    </w:p>
    <w:p w14:paraId="2A574F9A" w14:textId="5137B5D6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lastRenderedPageBreak/>
        <w:t xml:space="preserve">O Presidente da República, </w:t>
      </w:r>
      <w:r w:rsidR="00436C16" w:rsidRPr="007D2691">
        <w:rPr>
          <w:rFonts w:cs="Calibri"/>
          <w:kern w:val="0"/>
          <w:szCs w:val="22"/>
          <w:lang w:val="uz-Cyrl-UZ"/>
        </w:rPr>
        <w:t>Umaro Sissoco Embaló</w:t>
      </w:r>
      <w:r w:rsidRPr="007D2691">
        <w:rPr>
          <w:rFonts w:cs="Calibri"/>
          <w:kern w:val="0"/>
          <w:szCs w:val="22"/>
          <w:lang w:val="uz-Cyrl-UZ"/>
        </w:rPr>
        <w:t>.</w:t>
      </w:r>
    </w:p>
    <w:p w14:paraId="7295982A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6FFB7F90" w14:textId="6147B45F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b/>
          <w:bCs/>
          <w:kern w:val="0"/>
          <w:szCs w:val="22"/>
          <w:lang w:val="uz-Cyrl-UZ"/>
        </w:rPr>
      </w:pPr>
      <w:r w:rsidRPr="007D2691">
        <w:rPr>
          <w:rFonts w:cs="Calibri"/>
          <w:b/>
          <w:bCs/>
          <w:kern w:val="0"/>
          <w:szCs w:val="22"/>
          <w:lang w:val="uz-Cyrl-UZ"/>
        </w:rPr>
        <w:t>REGULAMENTO RELATIVO AO REGIME DE</w:t>
      </w:r>
      <w:r w:rsidR="00436C16" w:rsidRPr="007D2691">
        <w:rPr>
          <w:rFonts w:cs="Calibri"/>
          <w:b/>
          <w:bCs/>
          <w:kern w:val="0"/>
          <w:szCs w:val="22"/>
          <w:lang w:val="uz-Cyrl-UZ"/>
        </w:rPr>
        <w:t xml:space="preserve"> ACESSO E</w:t>
      </w:r>
      <w:r w:rsidR="008F25F5" w:rsidRPr="007D2691">
        <w:rPr>
          <w:rFonts w:cs="Calibri"/>
          <w:b/>
          <w:bCs/>
          <w:kern w:val="0"/>
          <w:szCs w:val="22"/>
          <w:lang w:val="uz-Cyrl-UZ"/>
        </w:rPr>
        <w:t xml:space="preserve"> </w:t>
      </w:r>
      <w:r w:rsidRPr="007D2691">
        <w:rPr>
          <w:rFonts w:cs="Calibri"/>
          <w:b/>
          <w:bCs/>
          <w:kern w:val="0"/>
          <w:szCs w:val="22"/>
          <w:lang w:val="uz-Cyrl-UZ"/>
        </w:rPr>
        <w:t>INTERLIGAÇÃO</w:t>
      </w:r>
    </w:p>
    <w:p w14:paraId="1E599E57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29D5FC20" w14:textId="1E80E63F" w:rsidR="004308AA" w:rsidRPr="007D2691" w:rsidRDefault="004308AA" w:rsidP="00CE03FB">
      <w:pPr>
        <w:pStyle w:val="Titre1"/>
        <w:rPr>
          <w:lang w:val="uz-Cyrl-UZ"/>
        </w:rPr>
      </w:pPr>
      <w:bookmarkStart w:id="0" w:name="_Toc175833956"/>
      <w:r w:rsidRPr="007D2691">
        <w:rPr>
          <w:lang w:val="uz-Cyrl-UZ"/>
        </w:rPr>
        <w:t>CAPÍTULO I</w:t>
      </w:r>
      <w:r w:rsidR="008F25F5" w:rsidRPr="007D2691">
        <w:rPr>
          <w:lang w:val="uz-Cyrl-UZ"/>
        </w:rPr>
        <w:t xml:space="preserve"> - </w:t>
      </w:r>
      <w:r w:rsidRPr="007D2691">
        <w:rPr>
          <w:lang w:val="uz-Cyrl-UZ"/>
        </w:rPr>
        <w:t>DISPOSIÇÕES GERAIS</w:t>
      </w:r>
      <w:bookmarkEnd w:id="0"/>
    </w:p>
    <w:p w14:paraId="11361718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75DDA4CB" w14:textId="78E18D71" w:rsidR="004308AA" w:rsidRPr="007D2691" w:rsidRDefault="004308AA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Objecto e </w:t>
      </w:r>
      <w:r w:rsidR="00073F08" w:rsidRPr="007D2691">
        <w:rPr>
          <w:rFonts w:cs="Calibri"/>
          <w:kern w:val="0"/>
          <w:szCs w:val="22"/>
          <w:lang w:val="uz-Cyrl-UZ"/>
        </w:rPr>
        <w:t>â</w:t>
      </w:r>
      <w:r w:rsidRPr="007D2691">
        <w:rPr>
          <w:rFonts w:cs="Calibri"/>
          <w:kern w:val="0"/>
          <w:szCs w:val="22"/>
          <w:lang w:val="uz-Cyrl-UZ"/>
        </w:rPr>
        <w:t>mbito</w:t>
      </w:r>
    </w:p>
    <w:p w14:paraId="5307E38D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cs="Calibri"/>
          <w:b/>
          <w:bCs/>
          <w:kern w:val="0"/>
          <w:szCs w:val="22"/>
          <w:lang w:val="uz-Cyrl-UZ"/>
        </w:rPr>
      </w:pPr>
    </w:p>
    <w:p w14:paraId="70B16FF6" w14:textId="68D696CF" w:rsidR="004308AA" w:rsidRPr="007D2691" w:rsidRDefault="004308AA" w:rsidP="00176702">
      <w:pPr>
        <w:pStyle w:val="Paragraphedeliste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851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O presente diploma estabelece o regime de interligação e de acesso entre os operadores </w:t>
      </w:r>
      <w:r w:rsidR="00436C16" w:rsidRPr="007D2691">
        <w:rPr>
          <w:rFonts w:cs="Calibri"/>
          <w:kern w:val="0"/>
          <w:szCs w:val="22"/>
          <w:lang w:val="uz-Cyrl-UZ"/>
        </w:rPr>
        <w:t>de redes e/ou serviços de comunicações electrónicas abert</w:t>
      </w:r>
      <w:r w:rsidR="00A93EA6" w:rsidRPr="007D2691">
        <w:rPr>
          <w:rFonts w:cs="Calibri"/>
          <w:kern w:val="0"/>
          <w:szCs w:val="22"/>
          <w:lang w:val="uz-Cyrl-UZ"/>
        </w:rPr>
        <w:t>o</w:t>
      </w:r>
      <w:r w:rsidR="00436C16" w:rsidRPr="007D2691">
        <w:rPr>
          <w:rFonts w:cs="Calibri"/>
          <w:kern w:val="0"/>
          <w:szCs w:val="22"/>
          <w:lang w:val="uz-Cyrl-UZ"/>
        </w:rPr>
        <w:t>s ao público</w:t>
      </w:r>
      <w:r w:rsidR="00436C16" w:rsidRPr="007D2691" w:rsidDel="00436C16">
        <w:rPr>
          <w:rFonts w:cs="Calibri"/>
          <w:kern w:val="0"/>
          <w:szCs w:val="22"/>
          <w:lang w:val="uz-Cyrl-UZ"/>
        </w:rPr>
        <w:t xml:space="preserve"> </w:t>
      </w:r>
      <w:r w:rsidRPr="007D2691">
        <w:rPr>
          <w:rFonts w:cs="Calibri"/>
          <w:kern w:val="0"/>
          <w:szCs w:val="22"/>
          <w:lang w:val="uz-Cyrl-UZ"/>
        </w:rPr>
        <w:t xml:space="preserve">num ambiente de mercados abertos e concorrenciais, por forma a permitir a interoperabilidade de serviços de </w:t>
      </w:r>
      <w:r w:rsidR="00436C16" w:rsidRPr="007D2691">
        <w:rPr>
          <w:rFonts w:cs="Calibri"/>
          <w:kern w:val="0"/>
          <w:szCs w:val="22"/>
          <w:lang w:val="uz-Cyrl-UZ"/>
        </w:rPr>
        <w:t>comunicações electrónicas abert</w:t>
      </w:r>
      <w:r w:rsidR="0040300F">
        <w:rPr>
          <w:rFonts w:cs="Calibri"/>
          <w:kern w:val="0"/>
          <w:szCs w:val="22"/>
          <w:lang w:val="uz-Cyrl-UZ"/>
        </w:rPr>
        <w:t>o</w:t>
      </w:r>
      <w:r w:rsidR="00436C16" w:rsidRPr="007D2691">
        <w:rPr>
          <w:rFonts w:cs="Calibri"/>
          <w:kern w:val="0"/>
          <w:szCs w:val="22"/>
          <w:lang w:val="uz-Cyrl-UZ"/>
        </w:rPr>
        <w:t>s ao público</w:t>
      </w:r>
      <w:r w:rsidRPr="007D2691">
        <w:rPr>
          <w:rFonts w:cs="Calibri"/>
          <w:kern w:val="0"/>
          <w:szCs w:val="22"/>
          <w:lang w:val="uz-Cyrl-UZ"/>
        </w:rPr>
        <w:t>.</w:t>
      </w:r>
    </w:p>
    <w:p w14:paraId="6221251B" w14:textId="0B64782A" w:rsidR="004308AA" w:rsidRPr="007D2691" w:rsidRDefault="004308AA" w:rsidP="00176702">
      <w:pPr>
        <w:pStyle w:val="Paragraphedeliste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851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O regime de </w:t>
      </w:r>
      <w:r w:rsidR="00436C16" w:rsidRPr="007D2691">
        <w:rPr>
          <w:rFonts w:cs="Calibri"/>
          <w:kern w:val="0"/>
          <w:szCs w:val="22"/>
          <w:lang w:val="uz-Cyrl-UZ"/>
        </w:rPr>
        <w:t>interligação e de acesso</w:t>
      </w:r>
      <w:r w:rsidRPr="007D2691">
        <w:rPr>
          <w:rFonts w:cs="Calibri"/>
          <w:kern w:val="0"/>
          <w:szCs w:val="22"/>
          <w:lang w:val="uz-Cyrl-UZ"/>
        </w:rPr>
        <w:t xml:space="preserve"> estabelecido no presente diploma não se aplica às redes</w:t>
      </w:r>
      <w:r w:rsidR="00A93EA6" w:rsidRPr="007D2691">
        <w:rPr>
          <w:rFonts w:cs="Calibri"/>
          <w:kern w:val="0"/>
          <w:szCs w:val="22"/>
          <w:lang w:val="uz-Cyrl-UZ"/>
        </w:rPr>
        <w:t xml:space="preserve"> independentes reservadas para utilização privada ou partilhada</w:t>
      </w:r>
      <w:r w:rsidR="0040300F">
        <w:rPr>
          <w:rFonts w:cs="Calibri"/>
          <w:kern w:val="0"/>
          <w:szCs w:val="22"/>
          <w:lang w:val="uz-Cyrl-UZ"/>
        </w:rPr>
        <w:t>,</w:t>
      </w:r>
      <w:r w:rsidR="00A93EA6" w:rsidRPr="007D2691">
        <w:rPr>
          <w:rFonts w:cs="Calibri"/>
          <w:kern w:val="0"/>
          <w:szCs w:val="22"/>
          <w:lang w:val="uz-Cyrl-UZ"/>
        </w:rPr>
        <w:t xml:space="preserve"> às redes internas e </w:t>
      </w:r>
      <w:r w:rsidRPr="007D2691">
        <w:rPr>
          <w:rFonts w:cs="Calibri"/>
          <w:kern w:val="0"/>
          <w:szCs w:val="22"/>
          <w:lang w:val="uz-Cyrl-UZ"/>
        </w:rPr>
        <w:t>aos serviços</w:t>
      </w:r>
      <w:r w:rsidR="000E24C6" w:rsidRPr="007D2691">
        <w:rPr>
          <w:rFonts w:cs="Calibri"/>
          <w:kern w:val="0"/>
          <w:szCs w:val="22"/>
          <w:lang w:val="uz-Cyrl-UZ"/>
        </w:rPr>
        <w:t xml:space="preserve"> de</w:t>
      </w:r>
      <w:r w:rsidRPr="007D2691">
        <w:rPr>
          <w:rFonts w:cs="Calibri"/>
          <w:kern w:val="0"/>
          <w:szCs w:val="22"/>
          <w:lang w:val="uz-Cyrl-UZ"/>
        </w:rPr>
        <w:t xml:space="preserve"> </w:t>
      </w:r>
      <w:commentRangeStart w:id="1"/>
      <w:r w:rsidR="00A93EA6" w:rsidRPr="007D2691">
        <w:rPr>
          <w:rFonts w:cs="Calibri"/>
          <w:kern w:val="0"/>
          <w:szCs w:val="22"/>
          <w:lang w:val="uz-Cyrl-UZ"/>
        </w:rPr>
        <w:t xml:space="preserve">comunicações electrónicas </w:t>
      </w:r>
      <w:r w:rsidRPr="007D2691">
        <w:rPr>
          <w:rFonts w:cs="Calibri"/>
          <w:kern w:val="0"/>
          <w:szCs w:val="22"/>
          <w:lang w:val="uz-Cyrl-UZ"/>
        </w:rPr>
        <w:t>privativos</w:t>
      </w:r>
      <w:commentRangeEnd w:id="1"/>
      <w:r w:rsidR="00A93EA6" w:rsidRPr="007D2691">
        <w:rPr>
          <w:rStyle w:val="Marquedecommentaire"/>
          <w:lang w:val="uz-Cyrl-UZ"/>
        </w:rPr>
        <w:commentReference w:id="1"/>
      </w:r>
      <w:r w:rsidRPr="007D2691">
        <w:rPr>
          <w:rFonts w:cs="Calibri"/>
          <w:kern w:val="0"/>
          <w:szCs w:val="22"/>
          <w:lang w:val="uz-Cyrl-UZ"/>
        </w:rPr>
        <w:t>.</w:t>
      </w:r>
      <w:r w:rsidRPr="007D2691">
        <w:rPr>
          <w:rFonts w:ascii="MS Gothic" w:eastAsia="MS Gothic" w:hAnsi="MS Gothic" w:cs="MS Gothic"/>
          <w:kern w:val="0"/>
          <w:szCs w:val="22"/>
          <w:lang w:val="uz-Cyrl-UZ"/>
        </w:rPr>
        <w:t> </w:t>
      </w:r>
    </w:p>
    <w:p w14:paraId="2C9956A6" w14:textId="77777777" w:rsidR="004308AA" w:rsidRPr="007D2691" w:rsidRDefault="004308AA" w:rsidP="008F25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</w:p>
    <w:p w14:paraId="33AF9CD8" w14:textId="2B457811" w:rsidR="004308AA" w:rsidRPr="007D2691" w:rsidRDefault="004308AA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Definições</w:t>
      </w:r>
    </w:p>
    <w:p w14:paraId="2EDC3DE0" w14:textId="77777777" w:rsidR="00BD7437" w:rsidRPr="007D2691" w:rsidRDefault="004308AA" w:rsidP="00176702">
      <w:pPr>
        <w:pStyle w:val="Paragraphedeliste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Para efeitos do presente diploma, entende-se por:</w:t>
      </w:r>
      <w:bookmarkStart w:id="2" w:name="_Hlk131948528"/>
    </w:p>
    <w:p w14:paraId="70E444EE" w14:textId="0BBDFD62" w:rsidR="00BD7437" w:rsidRPr="007D2691" w:rsidRDefault="00BD7437" w:rsidP="00BD7437">
      <w:pPr>
        <w:pStyle w:val="Style2"/>
        <w:rPr>
          <w:lang w:val="uz-Cyrl-UZ"/>
        </w:rPr>
      </w:pPr>
      <w:r w:rsidRPr="007D2691">
        <w:rPr>
          <w:lang w:val="uz-Cyrl-UZ"/>
        </w:rPr>
        <w:t xml:space="preserve"> «</w:t>
      </w:r>
      <w:r w:rsidR="000E24C6" w:rsidRPr="007D2691">
        <w:rPr>
          <w:b/>
          <w:bCs/>
          <w:lang w:val="uz-Cyrl-UZ"/>
        </w:rPr>
        <w:t xml:space="preserve">Catálogo de </w:t>
      </w:r>
      <w:r w:rsidR="00E61F24" w:rsidRPr="007D2691">
        <w:rPr>
          <w:b/>
          <w:bCs/>
          <w:lang w:val="uz-Cyrl-UZ"/>
        </w:rPr>
        <w:t>a</w:t>
      </w:r>
      <w:r w:rsidR="000E24C6" w:rsidRPr="007D2691">
        <w:rPr>
          <w:b/>
          <w:bCs/>
          <w:lang w:val="uz-Cyrl-UZ"/>
        </w:rPr>
        <w:t xml:space="preserve">cesso e/ou </w:t>
      </w:r>
      <w:r w:rsidR="00E61F24" w:rsidRPr="007D2691">
        <w:rPr>
          <w:b/>
          <w:bCs/>
          <w:lang w:val="uz-Cyrl-UZ"/>
        </w:rPr>
        <w:t>i</w:t>
      </w:r>
      <w:r w:rsidR="000E24C6" w:rsidRPr="007D2691">
        <w:rPr>
          <w:b/>
          <w:bCs/>
          <w:lang w:val="uz-Cyrl-UZ"/>
        </w:rPr>
        <w:t>nterligação</w:t>
      </w:r>
      <w:r w:rsidR="000E24C6" w:rsidRPr="007D2691">
        <w:rPr>
          <w:lang w:val="uz-Cyrl-UZ"/>
        </w:rPr>
        <w:t>»: a oferta técnica e tarifária de interligação e/ou acesso publicad</w:t>
      </w:r>
      <w:r w:rsidR="002F137A">
        <w:rPr>
          <w:lang w:val="pt-PT"/>
        </w:rPr>
        <w:t>os</w:t>
      </w:r>
      <w:r w:rsidR="000E24C6" w:rsidRPr="007D2691">
        <w:rPr>
          <w:lang w:val="uz-Cyrl-UZ"/>
        </w:rPr>
        <w:t xml:space="preserve"> pelos operadores</w:t>
      </w:r>
      <w:r w:rsidR="002F137A">
        <w:rPr>
          <w:lang w:val="pt-PT"/>
        </w:rPr>
        <w:t>,</w:t>
      </w:r>
      <w:r w:rsidR="000E24C6" w:rsidRPr="007D2691">
        <w:rPr>
          <w:lang w:val="uz-Cyrl-UZ"/>
        </w:rPr>
        <w:t xml:space="preserve"> em conformidade com o disposto no </w:t>
      </w:r>
      <w:r w:rsidR="00811268">
        <w:rPr>
          <w:lang w:val="uz-Cyrl-UZ"/>
        </w:rPr>
        <w:t>A</w:t>
      </w:r>
      <w:r w:rsidR="000E24C6" w:rsidRPr="007D2691">
        <w:rPr>
          <w:lang w:val="uz-Cyrl-UZ"/>
        </w:rPr>
        <w:t>rtigo 24</w:t>
      </w:r>
      <w:r w:rsidR="002F137A">
        <w:rPr>
          <w:lang w:val="pt-PT"/>
        </w:rPr>
        <w:t>º</w:t>
      </w:r>
      <w:r w:rsidR="000E24C6" w:rsidRPr="007D2691">
        <w:rPr>
          <w:lang w:val="uz-Cyrl-UZ"/>
        </w:rPr>
        <w:t xml:space="preserve"> da lei n.º</w:t>
      </w:r>
      <w:r w:rsidR="000E24C6" w:rsidRPr="007D2691">
        <w:rPr>
          <w:b/>
          <w:bCs/>
          <w:lang w:val="uz-Cyrl-UZ"/>
        </w:rPr>
        <w:t xml:space="preserve">[-] </w:t>
      </w:r>
      <w:r w:rsidR="000E24C6" w:rsidRPr="007D2691">
        <w:rPr>
          <w:lang w:val="uz-Cyrl-UZ"/>
        </w:rPr>
        <w:t>de Base das Comunicações Electrónicas e no presente decreto</w:t>
      </w:r>
      <w:r w:rsidR="000E24C6" w:rsidRPr="007D2691">
        <w:rPr>
          <w:b/>
          <w:bCs/>
          <w:lang w:val="uz-Cyrl-UZ"/>
        </w:rPr>
        <w:t>.</w:t>
      </w:r>
      <w:r w:rsidRPr="007D2691">
        <w:rPr>
          <w:lang w:val="uz-Cyrl-UZ"/>
        </w:rPr>
        <w:t xml:space="preserve"> </w:t>
      </w:r>
    </w:p>
    <w:bookmarkEnd w:id="2"/>
    <w:p w14:paraId="003545CB" w14:textId="0388C96C" w:rsidR="00BD7437" w:rsidRPr="007D2691" w:rsidRDefault="00BD7437" w:rsidP="00BD7437">
      <w:pPr>
        <w:pStyle w:val="Style2"/>
        <w:rPr>
          <w:lang w:val="uz-Cyrl-UZ"/>
        </w:rPr>
      </w:pPr>
      <w:r w:rsidRPr="007D2691">
        <w:rPr>
          <w:lang w:val="uz-Cyrl-UZ"/>
        </w:rPr>
        <w:t>«</w:t>
      </w:r>
      <w:r w:rsidR="000E24C6" w:rsidRPr="007D2691">
        <w:rPr>
          <w:b/>
          <w:bCs/>
          <w:lang w:val="uz-Cyrl-UZ"/>
        </w:rPr>
        <w:t>Custos</w:t>
      </w:r>
      <w:r w:rsidR="00E61F24" w:rsidRPr="007D2691">
        <w:rPr>
          <w:b/>
          <w:bCs/>
          <w:lang w:val="uz-Cyrl-UZ"/>
        </w:rPr>
        <w:t xml:space="preserve"> gerais da rede</w:t>
      </w:r>
      <w:r w:rsidRPr="007D2691">
        <w:rPr>
          <w:lang w:val="uz-Cyrl-UZ"/>
        </w:rPr>
        <w:t xml:space="preserve">»: </w:t>
      </w:r>
      <w:r w:rsidR="001F2328">
        <w:rPr>
          <w:lang w:val="uz-Cyrl-UZ"/>
        </w:rPr>
        <w:t>o conjunto</w:t>
      </w:r>
      <w:r w:rsidR="00E61F24" w:rsidRPr="007D2691">
        <w:rPr>
          <w:lang w:val="uz-Cyrl-UZ"/>
        </w:rPr>
        <w:t xml:space="preserve"> </w:t>
      </w:r>
      <w:r w:rsidR="001F2328">
        <w:rPr>
          <w:lang w:val="uz-Cyrl-UZ"/>
        </w:rPr>
        <w:t>d</w:t>
      </w:r>
      <w:r w:rsidR="00E61F24" w:rsidRPr="007D2691">
        <w:rPr>
          <w:lang w:val="uz-Cyrl-UZ"/>
        </w:rPr>
        <w:t>os custos relacionados com os elementos da rede utilizados pelo operador tanto para serviços aos seus próprios utilizadores como para serviços de acesso ou interligação; estes elementos da rede incluem, nomeadamente, os elementos de comutação e os sistemas de transmissão necessários para a prestação de todos estes serviços</w:t>
      </w:r>
      <w:r w:rsidRPr="007D2691">
        <w:rPr>
          <w:lang w:val="uz-Cyrl-UZ"/>
        </w:rPr>
        <w:t xml:space="preserve">; </w:t>
      </w:r>
    </w:p>
    <w:p w14:paraId="16C31C72" w14:textId="7B37E23A" w:rsidR="00BD7437" w:rsidRPr="007D2691" w:rsidRDefault="00BD7437" w:rsidP="00BD7437">
      <w:pPr>
        <w:pStyle w:val="Style2"/>
        <w:rPr>
          <w:lang w:val="uz-Cyrl-UZ"/>
        </w:rPr>
      </w:pPr>
      <w:r w:rsidRPr="007D2691">
        <w:rPr>
          <w:lang w:val="uz-Cyrl-UZ"/>
        </w:rPr>
        <w:t>«</w:t>
      </w:r>
      <w:r w:rsidRPr="007D2691">
        <w:rPr>
          <w:b/>
          <w:bCs/>
          <w:lang w:val="uz-Cyrl-UZ"/>
        </w:rPr>
        <w:t>C</w:t>
      </w:r>
      <w:r w:rsidR="00E61F24" w:rsidRPr="007D2691">
        <w:rPr>
          <w:b/>
          <w:bCs/>
          <w:lang w:val="uz-Cyrl-UZ"/>
        </w:rPr>
        <w:t>ustos</w:t>
      </w:r>
      <w:r w:rsidRPr="007D2691">
        <w:rPr>
          <w:b/>
          <w:bCs/>
          <w:lang w:val="uz-Cyrl-UZ"/>
        </w:rPr>
        <w:t xml:space="preserve"> comuns</w:t>
      </w:r>
      <w:r w:rsidRPr="007D2691">
        <w:rPr>
          <w:lang w:val="uz-Cyrl-UZ"/>
        </w:rPr>
        <w:t xml:space="preserve">»: </w:t>
      </w:r>
      <w:r w:rsidR="001F2328">
        <w:rPr>
          <w:lang w:val="uz-Cyrl-UZ"/>
        </w:rPr>
        <w:t>o conjunto d</w:t>
      </w:r>
      <w:r w:rsidR="00E61F24" w:rsidRPr="007D2691">
        <w:rPr>
          <w:lang w:val="uz-Cyrl-UZ"/>
        </w:rPr>
        <w:t xml:space="preserve">os custos que não </w:t>
      </w:r>
      <w:r w:rsidR="002F137A">
        <w:rPr>
          <w:lang w:val="pt-PT"/>
        </w:rPr>
        <w:t>fazem</w:t>
      </w:r>
      <w:r w:rsidR="002F137A" w:rsidRPr="007D2691">
        <w:rPr>
          <w:lang w:val="uz-Cyrl-UZ"/>
        </w:rPr>
        <w:t xml:space="preserve"> </w:t>
      </w:r>
      <w:r w:rsidR="00E61F24" w:rsidRPr="007D2691">
        <w:rPr>
          <w:lang w:val="uz-Cyrl-UZ"/>
        </w:rPr>
        <w:t>parte dos custos gerais da rede, os custos específicos dos serviços de acesso ou interligação e os custos específicos dos serviços do operador que não sejam de acesso ou interligação e que são tratados em conformidade com o disposto no Artigo 28.º do presente decreto. Os custos comuns incluem os custos da sede, os custos de investigação e os custos de estrutura. A lista dos custos considerados comuns é especificada por decisão da ARN</w:t>
      </w:r>
      <w:r w:rsidRPr="007D2691">
        <w:rPr>
          <w:lang w:val="uz-Cyrl-UZ"/>
        </w:rPr>
        <w:t>;</w:t>
      </w:r>
    </w:p>
    <w:p w14:paraId="5626EE85" w14:textId="58853F54" w:rsidR="00BD7437" w:rsidRPr="007D2691" w:rsidRDefault="00BD7437" w:rsidP="00BD7437">
      <w:pPr>
        <w:pStyle w:val="Style2"/>
        <w:rPr>
          <w:lang w:val="uz-Cyrl-UZ"/>
        </w:rPr>
      </w:pPr>
      <w:r w:rsidRPr="007D2691">
        <w:rPr>
          <w:lang w:val="uz-Cyrl-UZ"/>
        </w:rPr>
        <w:t>«</w:t>
      </w:r>
      <w:r w:rsidR="00E61F24" w:rsidRPr="007D2691">
        <w:rPr>
          <w:b/>
          <w:bCs/>
          <w:lang w:val="uz-Cyrl-UZ"/>
        </w:rPr>
        <w:t>Custos específicos dos serviços de acesso ou de interligação</w:t>
      </w:r>
      <w:r w:rsidRPr="007D2691">
        <w:rPr>
          <w:lang w:val="uz-Cyrl-UZ"/>
        </w:rPr>
        <w:t xml:space="preserve">»: </w:t>
      </w:r>
      <w:r w:rsidR="001F2328">
        <w:rPr>
          <w:lang w:val="uz-Cyrl-UZ"/>
        </w:rPr>
        <w:t>o conjunto</w:t>
      </w:r>
      <w:r w:rsidR="00E61F24" w:rsidRPr="007D2691">
        <w:rPr>
          <w:lang w:val="uz-Cyrl-UZ"/>
        </w:rPr>
        <w:t xml:space="preserve"> </w:t>
      </w:r>
      <w:r w:rsidR="001F2328">
        <w:rPr>
          <w:lang w:val="uz-Cyrl-UZ"/>
        </w:rPr>
        <w:t>d</w:t>
      </w:r>
      <w:r w:rsidR="00E61F24" w:rsidRPr="007D2691">
        <w:rPr>
          <w:lang w:val="uz-Cyrl-UZ"/>
        </w:rPr>
        <w:t>os custos directamente incorridos exclusivamente pelos serviços de acesso ou de interligação e inteiramente imputados aos serviços de interligação</w:t>
      </w:r>
      <w:r w:rsidRPr="007D2691">
        <w:rPr>
          <w:lang w:val="uz-Cyrl-UZ"/>
        </w:rPr>
        <w:t>;</w:t>
      </w:r>
    </w:p>
    <w:p w14:paraId="2E9959DD" w14:textId="7B1D2D54" w:rsidR="00BD7437" w:rsidRPr="007D2691" w:rsidRDefault="00BD7437" w:rsidP="00BD7437">
      <w:pPr>
        <w:pStyle w:val="Style2"/>
        <w:rPr>
          <w:lang w:val="uz-Cyrl-UZ"/>
        </w:rPr>
      </w:pPr>
      <w:r w:rsidRPr="007D2691">
        <w:rPr>
          <w:lang w:val="uz-Cyrl-UZ"/>
        </w:rPr>
        <w:t>«</w:t>
      </w:r>
      <w:r w:rsidR="00E61F24" w:rsidRPr="001F2328">
        <w:rPr>
          <w:b/>
          <w:bCs/>
          <w:lang w:val="pt-PT"/>
        </w:rPr>
        <w:t xml:space="preserve">Custos específicos dos serviços do operador, </w:t>
      </w:r>
      <w:r w:rsidR="001F2328" w:rsidRPr="001F2328">
        <w:rPr>
          <w:b/>
          <w:bCs/>
          <w:lang w:val="pt-PT"/>
        </w:rPr>
        <w:t xml:space="preserve">que não </w:t>
      </w:r>
      <w:r w:rsidR="00E61F24" w:rsidRPr="001F2328">
        <w:rPr>
          <w:b/>
          <w:bCs/>
          <w:lang w:val="pt-PT"/>
        </w:rPr>
        <w:t>o acesso e a interligação</w:t>
      </w:r>
      <w:r w:rsidRPr="001F2328">
        <w:rPr>
          <w:lang w:val="pt-PT"/>
        </w:rPr>
        <w:t xml:space="preserve">»: </w:t>
      </w:r>
      <w:r w:rsidR="00E61F24" w:rsidRPr="001F2328">
        <w:rPr>
          <w:lang w:val="pt-PT"/>
        </w:rPr>
        <w:t xml:space="preserve">todos os custos incorridos pelos serviços excluídos da base de custos dos serviços de acesso e interligação. Em especial, são excluídos os custos comerciais (publicidade, marketing, vendas, administração de vendas, </w:t>
      </w:r>
      <w:r w:rsidR="001F2328">
        <w:rPr>
          <w:lang w:val="pt-PT"/>
        </w:rPr>
        <w:t>salvo</w:t>
      </w:r>
      <w:r w:rsidR="007B404B" w:rsidRPr="001F2328">
        <w:rPr>
          <w:lang w:val="pt-PT"/>
        </w:rPr>
        <w:t xml:space="preserve"> a</w:t>
      </w:r>
      <w:r w:rsidR="00E61F24" w:rsidRPr="001F2328">
        <w:rPr>
          <w:lang w:val="pt-PT"/>
        </w:rPr>
        <w:t xml:space="preserve"> ligação, fa</w:t>
      </w:r>
      <w:r w:rsidR="006F3A88" w:rsidRPr="001F2328">
        <w:rPr>
          <w:lang w:val="pt-PT"/>
        </w:rPr>
        <w:t>c</w:t>
      </w:r>
      <w:r w:rsidR="00E61F24" w:rsidRPr="001F2328">
        <w:rPr>
          <w:lang w:val="pt-PT"/>
        </w:rPr>
        <w:t xml:space="preserve">turação e cobrança, </w:t>
      </w:r>
      <w:r w:rsidR="001F2328">
        <w:rPr>
          <w:lang w:val="pt-PT"/>
        </w:rPr>
        <w:t>bem como</w:t>
      </w:r>
      <w:r w:rsidR="007B404B" w:rsidRPr="001F2328">
        <w:rPr>
          <w:lang w:val="pt-PT"/>
        </w:rPr>
        <w:t xml:space="preserve"> </w:t>
      </w:r>
      <w:r w:rsidR="00E61F24" w:rsidRPr="001F2328">
        <w:rPr>
          <w:lang w:val="pt-PT"/>
        </w:rPr>
        <w:t>a interligação);</w:t>
      </w:r>
    </w:p>
    <w:p w14:paraId="4C192E67" w14:textId="1729EE3F" w:rsidR="00BD7437" w:rsidRPr="007D2691" w:rsidRDefault="00BD7437" w:rsidP="001C22A1">
      <w:pPr>
        <w:pStyle w:val="Style2"/>
        <w:rPr>
          <w:lang w:val="uz-Cyrl-UZ"/>
        </w:rPr>
      </w:pPr>
      <w:r w:rsidRPr="007D2691">
        <w:rPr>
          <w:lang w:val="uz-Cyrl-UZ"/>
        </w:rPr>
        <w:lastRenderedPageBreak/>
        <w:t>«</w:t>
      </w:r>
      <w:r w:rsidRPr="007D2691">
        <w:rPr>
          <w:b/>
          <w:bCs/>
          <w:lang w:val="uz-Cyrl-UZ"/>
        </w:rPr>
        <w:t>Li</w:t>
      </w:r>
      <w:r w:rsidR="006F3A88" w:rsidRPr="007D2691">
        <w:rPr>
          <w:b/>
          <w:bCs/>
          <w:lang w:val="uz-Cyrl-UZ"/>
        </w:rPr>
        <w:t>gação</w:t>
      </w:r>
      <w:r w:rsidRPr="007D2691">
        <w:rPr>
          <w:lang w:val="uz-Cyrl-UZ"/>
        </w:rPr>
        <w:t xml:space="preserve">»: </w:t>
      </w:r>
      <w:r w:rsidR="006F3A88" w:rsidRPr="007D2691">
        <w:rPr>
          <w:lang w:val="uz-Cyrl-UZ"/>
        </w:rPr>
        <w:t xml:space="preserve">ligação de transmissão entre o ponto de presença conectável de um operador de uma rede de comunicações electrónicas aberta ao público </w:t>
      </w:r>
      <w:r w:rsidR="001F2328">
        <w:rPr>
          <w:lang w:val="uz-Cyrl-UZ"/>
        </w:rPr>
        <w:t xml:space="preserve">e </w:t>
      </w:r>
      <w:r w:rsidR="006F3A88" w:rsidRPr="007D2691">
        <w:rPr>
          <w:lang w:val="uz-Cyrl-UZ"/>
        </w:rPr>
        <w:t>o ponto de presença de um operador terceiro</w:t>
      </w:r>
      <w:r w:rsidRPr="007D2691">
        <w:rPr>
          <w:lang w:val="uz-Cyrl-UZ"/>
        </w:rPr>
        <w:t>;</w:t>
      </w:r>
    </w:p>
    <w:p w14:paraId="0850C5C3" w14:textId="4D1B0651" w:rsidR="008F25F5" w:rsidRPr="007D2691" w:rsidRDefault="00BD7437" w:rsidP="001C22A1">
      <w:pPr>
        <w:pStyle w:val="Style2"/>
        <w:rPr>
          <w:lang w:val="uz-Cyrl-UZ"/>
        </w:rPr>
      </w:pPr>
      <w:r w:rsidRPr="007D2691">
        <w:rPr>
          <w:lang w:val="uz-Cyrl-UZ"/>
        </w:rPr>
        <w:t>«</w:t>
      </w:r>
      <w:r w:rsidRPr="007D2691">
        <w:rPr>
          <w:b/>
          <w:bCs/>
          <w:lang w:val="uz-Cyrl-UZ"/>
        </w:rPr>
        <w:t>Pont</w:t>
      </w:r>
      <w:r w:rsidR="006F3A88" w:rsidRPr="007D2691">
        <w:rPr>
          <w:b/>
          <w:bCs/>
          <w:lang w:val="uz-Cyrl-UZ"/>
        </w:rPr>
        <w:t>o</w:t>
      </w:r>
      <w:r w:rsidRPr="007D2691">
        <w:rPr>
          <w:b/>
          <w:bCs/>
          <w:lang w:val="uz-Cyrl-UZ"/>
        </w:rPr>
        <w:t>(s) d</w:t>
      </w:r>
      <w:r w:rsidR="006F3A88" w:rsidRPr="007D2691">
        <w:rPr>
          <w:b/>
          <w:bCs/>
          <w:lang w:val="uz-Cyrl-UZ"/>
        </w:rPr>
        <w:t xml:space="preserve">e </w:t>
      </w:r>
      <w:r w:rsidRPr="007D2691">
        <w:rPr>
          <w:b/>
          <w:bCs/>
          <w:lang w:val="uz-Cyrl-UZ"/>
        </w:rPr>
        <w:t>ac</w:t>
      </w:r>
      <w:r w:rsidR="006F3A88" w:rsidRPr="007D2691">
        <w:rPr>
          <w:b/>
          <w:bCs/>
          <w:lang w:val="uz-Cyrl-UZ"/>
        </w:rPr>
        <w:t>esso</w:t>
      </w:r>
      <w:r w:rsidRPr="007D2691">
        <w:rPr>
          <w:b/>
          <w:bCs/>
          <w:lang w:val="uz-Cyrl-UZ"/>
        </w:rPr>
        <w:t xml:space="preserve"> ou d</w:t>
      </w:r>
      <w:r w:rsidR="006F3A88" w:rsidRPr="007D2691">
        <w:rPr>
          <w:b/>
          <w:bCs/>
          <w:lang w:val="uz-Cyrl-UZ"/>
        </w:rPr>
        <w:t xml:space="preserve">e </w:t>
      </w:r>
      <w:r w:rsidRPr="007D2691">
        <w:rPr>
          <w:b/>
          <w:bCs/>
          <w:lang w:val="uz-Cyrl-UZ"/>
        </w:rPr>
        <w:t>inter</w:t>
      </w:r>
      <w:r w:rsidR="006F3A88" w:rsidRPr="007D2691">
        <w:rPr>
          <w:b/>
          <w:bCs/>
          <w:lang w:val="uz-Cyrl-UZ"/>
        </w:rPr>
        <w:t>ligação</w:t>
      </w:r>
      <w:r w:rsidRPr="007D2691">
        <w:rPr>
          <w:lang w:val="uz-Cyrl-UZ"/>
        </w:rPr>
        <w:t xml:space="preserve">»: </w:t>
      </w:r>
      <w:r w:rsidR="006F3A88" w:rsidRPr="007D2691">
        <w:rPr>
          <w:lang w:val="uz-Cyrl-UZ"/>
        </w:rPr>
        <w:t xml:space="preserve">local onde os operadores de redes de comunicações electrónicas instalam equipamentos de interface que permitem o acesso ou a interligação com </w:t>
      </w:r>
      <w:r w:rsidR="001F2328">
        <w:rPr>
          <w:lang w:val="uz-Cyrl-UZ"/>
        </w:rPr>
        <w:t xml:space="preserve">os </w:t>
      </w:r>
      <w:r w:rsidR="006F3A88" w:rsidRPr="007D2691">
        <w:rPr>
          <w:lang w:val="uz-Cyrl-UZ"/>
        </w:rPr>
        <w:t>operadores d</w:t>
      </w:r>
      <w:r w:rsidR="001F2328">
        <w:rPr>
          <w:lang w:val="uz-Cyrl-UZ"/>
        </w:rPr>
        <w:t>as</w:t>
      </w:r>
      <w:r w:rsidR="006F3A88" w:rsidRPr="007D2691">
        <w:rPr>
          <w:lang w:val="uz-Cyrl-UZ"/>
        </w:rPr>
        <w:t xml:space="preserve"> outras redes</w:t>
      </w:r>
      <w:r w:rsidRPr="007D2691">
        <w:rPr>
          <w:lang w:val="uz-Cyrl-UZ"/>
        </w:rPr>
        <w:t>;</w:t>
      </w:r>
    </w:p>
    <w:p w14:paraId="5DE06565" w14:textId="3221F005" w:rsidR="006F3A88" w:rsidRPr="007D2691" w:rsidRDefault="006F3A88" w:rsidP="00176702">
      <w:pPr>
        <w:pStyle w:val="Paragraphedeliste"/>
        <w:numPr>
          <w:ilvl w:val="0"/>
          <w:numId w:val="3"/>
        </w:numPr>
        <w:shd w:val="clear" w:color="auto" w:fill="FFFFFF" w:themeFill="background1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 xml:space="preserve">Os demais termos utilizados no presente decreto têm o significado que lhes é atribuído pela lei n.º </w:t>
      </w:r>
      <w:r w:rsidRPr="007D2691">
        <w:rPr>
          <w:rFonts w:cs="Calibri"/>
          <w:b/>
          <w:bCs/>
          <w:kern w:val="0"/>
          <w:szCs w:val="22"/>
          <w:lang w:val="uz-Cyrl-UZ"/>
        </w:rPr>
        <w:t xml:space="preserve">[•] </w:t>
      </w:r>
      <w:r w:rsidRPr="007D2691">
        <w:rPr>
          <w:rFonts w:cs="Calibri"/>
          <w:kern w:val="0"/>
          <w:szCs w:val="22"/>
          <w:lang w:val="uz-Cyrl-UZ"/>
        </w:rPr>
        <w:t>de Base das Comunicações Electrónicas (a «</w:t>
      </w:r>
      <w:r w:rsidRPr="007D2691">
        <w:rPr>
          <w:rFonts w:cs="Calibri"/>
          <w:b/>
          <w:bCs/>
          <w:kern w:val="0"/>
          <w:szCs w:val="22"/>
          <w:lang w:val="uz-Cyrl-UZ"/>
        </w:rPr>
        <w:t>Lei</w:t>
      </w:r>
      <w:r w:rsidRPr="007D2691">
        <w:rPr>
          <w:rFonts w:cs="Calibri"/>
          <w:kern w:val="0"/>
          <w:szCs w:val="22"/>
          <w:lang w:val="uz-Cyrl-UZ"/>
        </w:rPr>
        <w:t>»).</w:t>
      </w:r>
    </w:p>
    <w:p w14:paraId="5A241457" w14:textId="5B01BF2A" w:rsidR="008F25F5" w:rsidRPr="007D2691" w:rsidRDefault="008F25F5" w:rsidP="008D474C">
      <w:pPr>
        <w:pStyle w:val="Paragraphedeliste"/>
        <w:shd w:val="clear" w:color="auto" w:fill="FFFFFF" w:themeFill="background1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851"/>
        <w:rPr>
          <w:rFonts w:cs="Calibri"/>
          <w:kern w:val="0"/>
          <w:szCs w:val="22"/>
          <w:lang w:val="uz-Cyrl-UZ"/>
        </w:rPr>
      </w:pPr>
    </w:p>
    <w:p w14:paraId="46ACB2AB" w14:textId="4DD02C13" w:rsidR="00522709" w:rsidRPr="007D2691" w:rsidRDefault="008F25F5" w:rsidP="008F1E1E">
      <w:pPr>
        <w:pStyle w:val="Titre1"/>
        <w:rPr>
          <w:lang w:val="uz-Cyrl-UZ"/>
        </w:rPr>
      </w:pPr>
      <w:bookmarkStart w:id="3" w:name="_Toc175833957"/>
      <w:r w:rsidRPr="007D2691">
        <w:rPr>
          <w:lang w:val="uz-Cyrl-UZ"/>
        </w:rPr>
        <w:t>CAPÍTULO</w:t>
      </w:r>
      <w:r w:rsidR="004308AA" w:rsidRPr="007D2691">
        <w:rPr>
          <w:lang w:val="uz-Cyrl-UZ"/>
        </w:rPr>
        <w:t xml:space="preserve"> II</w:t>
      </w:r>
      <w:r w:rsidR="007B404B">
        <w:rPr>
          <w:lang w:val="uz-Cyrl-UZ"/>
        </w:rPr>
        <w:t xml:space="preserve"> </w:t>
      </w:r>
      <w:r w:rsidR="007B404B">
        <w:rPr>
          <w:rFonts w:cs="Calibri Light"/>
          <w:lang w:val="uz-Cyrl-UZ"/>
        </w:rPr>
        <w:t>‒</w:t>
      </w:r>
      <w:r w:rsidR="007B404B">
        <w:rPr>
          <w:lang w:val="uz-Cyrl-UZ"/>
        </w:rPr>
        <w:t xml:space="preserve"> </w:t>
      </w:r>
      <w:r w:rsidR="008D2C8F" w:rsidRPr="007D2691">
        <w:rPr>
          <w:lang w:val="uz-Cyrl-UZ"/>
        </w:rPr>
        <w:t>PRINCÍPIOS DE BASE</w:t>
      </w:r>
      <w:bookmarkEnd w:id="3"/>
      <w:r w:rsidR="008D2C8F" w:rsidRPr="007D2691">
        <w:rPr>
          <w:bCs/>
          <w:i/>
          <w:lang w:val="uz-Cyrl-UZ"/>
        </w:rPr>
        <w:t xml:space="preserve"> </w:t>
      </w:r>
    </w:p>
    <w:p w14:paraId="5BBB438C" w14:textId="02C4CDD3" w:rsidR="00522709" w:rsidRPr="007D2691" w:rsidRDefault="00522709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D</w:t>
      </w:r>
      <w:r w:rsidR="008D474C" w:rsidRPr="007D2691">
        <w:rPr>
          <w:rFonts w:cs="Calibri"/>
          <w:kern w:val="0"/>
          <w:szCs w:val="22"/>
          <w:lang w:val="uz-Cyrl-UZ"/>
        </w:rPr>
        <w:t>ireito à interligação e ao acesso</w:t>
      </w:r>
    </w:p>
    <w:p w14:paraId="5D4C14A3" w14:textId="2E9150C6" w:rsidR="00522709" w:rsidRPr="007D2691" w:rsidRDefault="008D474C" w:rsidP="008D2C8F">
      <w:pPr>
        <w:pStyle w:val="Corpsdetexte"/>
        <w:rPr>
          <w:lang w:val="uz-Cyrl-UZ"/>
        </w:rPr>
      </w:pPr>
      <w:r w:rsidRPr="007D2691">
        <w:rPr>
          <w:lang w:val="uz-Cyrl-UZ"/>
        </w:rPr>
        <w:t>Os operadores têm o direito de interligação e de acesso às redes de comunicações electrónicas em conformidade com o disposto na Lei e no presente decreto</w:t>
      </w:r>
      <w:r w:rsidR="00522709" w:rsidRPr="007D2691">
        <w:rPr>
          <w:lang w:val="uz-Cyrl-UZ"/>
        </w:rPr>
        <w:t>.</w:t>
      </w:r>
    </w:p>
    <w:p w14:paraId="4BA423DB" w14:textId="545F06D0" w:rsidR="00522709" w:rsidRPr="007D2691" w:rsidRDefault="008D474C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Princípios para a prestação de serviços de acesso e interligação</w:t>
      </w:r>
    </w:p>
    <w:p w14:paraId="73007594" w14:textId="5A3A89C2" w:rsidR="00522709" w:rsidRPr="007D2691" w:rsidRDefault="008D474C" w:rsidP="00BE4895">
      <w:pPr>
        <w:pStyle w:val="Style1"/>
        <w:rPr>
          <w:lang w:val="uz-Cyrl-UZ"/>
        </w:rPr>
      </w:pPr>
      <w:r w:rsidRPr="007D2691">
        <w:rPr>
          <w:lang w:val="uz-Cyrl-UZ"/>
        </w:rPr>
        <w:t>Os operadores que fornecem acesso e interligação são obrigados a comunicar a operadores terceiros as mesmas informações tarifárias que as fornecidas aos seus próprios serviços ou às suas filiais e parceiros ou a quaisquer outros operadores</w:t>
      </w:r>
      <w:r w:rsidR="00522709" w:rsidRPr="007D2691">
        <w:rPr>
          <w:lang w:val="uz-Cyrl-UZ"/>
        </w:rPr>
        <w:t>.</w:t>
      </w:r>
    </w:p>
    <w:p w14:paraId="73AB939E" w14:textId="0FA82F00" w:rsidR="00522709" w:rsidRPr="007D2691" w:rsidRDefault="008D474C" w:rsidP="00BE4895">
      <w:pPr>
        <w:pStyle w:val="Style1"/>
        <w:rPr>
          <w:lang w:val="uz-Cyrl-UZ"/>
        </w:rPr>
      </w:pPr>
      <w:r w:rsidRPr="007D2691">
        <w:rPr>
          <w:lang w:val="uz-Cyrl-UZ"/>
        </w:rPr>
        <w:t>Os serviços de acesso e interligação devem ser prestados pelos operadores com a mesma qualidade e em condições pelo menos equivalentes às que aplicam aos seus próprios serviços ou às suas filiais e parceiros ou a quaisquer outros operadores</w:t>
      </w:r>
      <w:r w:rsidR="00522709" w:rsidRPr="007D2691">
        <w:rPr>
          <w:lang w:val="uz-Cyrl-UZ"/>
        </w:rPr>
        <w:t xml:space="preserve">. </w:t>
      </w:r>
    </w:p>
    <w:p w14:paraId="184B011F" w14:textId="216FBCB5" w:rsidR="00522709" w:rsidRPr="007D2691" w:rsidRDefault="008D474C" w:rsidP="00BE4895">
      <w:pPr>
        <w:pStyle w:val="Style1"/>
        <w:rPr>
          <w:lang w:val="uz-Cyrl-UZ"/>
        </w:rPr>
      </w:pPr>
      <w:r w:rsidRPr="007D2691">
        <w:rPr>
          <w:lang w:val="uz-Cyrl-UZ"/>
        </w:rPr>
        <w:t xml:space="preserve">São proibidas as práticas anticoncorrenciais, </w:t>
      </w:r>
      <w:r w:rsidR="00041E7F" w:rsidRPr="007D2691">
        <w:rPr>
          <w:lang w:val="uz-Cyrl-UZ"/>
        </w:rPr>
        <w:t>nomeadamente</w:t>
      </w:r>
      <w:r w:rsidRPr="007D2691">
        <w:rPr>
          <w:lang w:val="uz-Cyrl-UZ"/>
        </w:rPr>
        <w:t xml:space="preserve"> </w:t>
      </w:r>
      <w:r w:rsidR="001F2328">
        <w:rPr>
          <w:lang w:val="uz-Cyrl-UZ"/>
        </w:rPr>
        <w:t>a prática, por parte dos o</w:t>
      </w:r>
      <w:r w:rsidR="00050FF4">
        <w:rPr>
          <w:lang w:val="uz-Cyrl-UZ"/>
        </w:rPr>
        <w:t>p</w:t>
      </w:r>
      <w:r w:rsidR="001F2328">
        <w:rPr>
          <w:lang w:val="uz-Cyrl-UZ"/>
        </w:rPr>
        <w:t>era</w:t>
      </w:r>
      <w:r w:rsidR="00050FF4">
        <w:rPr>
          <w:lang w:val="uz-Cyrl-UZ"/>
        </w:rPr>
        <w:t>dores</w:t>
      </w:r>
      <w:r w:rsidR="001F2328">
        <w:rPr>
          <w:lang w:val="uz-Cyrl-UZ"/>
        </w:rPr>
        <w:t>, de</w:t>
      </w:r>
      <w:r w:rsidRPr="007D2691">
        <w:rPr>
          <w:lang w:val="uz-Cyrl-UZ"/>
        </w:rPr>
        <w:t xml:space="preserve"> preferências ou discriminações injustificadas. São proibidas as subvenções cruzadas, sem prejuízo da indemnização dos prejuízos sofridos pelos concorrentes</w:t>
      </w:r>
      <w:r w:rsidR="00522709" w:rsidRPr="007D2691">
        <w:rPr>
          <w:lang w:val="uz-Cyrl-UZ"/>
        </w:rPr>
        <w:t xml:space="preserve">. </w:t>
      </w:r>
    </w:p>
    <w:p w14:paraId="1076CB52" w14:textId="36712F2B" w:rsidR="00522709" w:rsidRPr="007D2691" w:rsidRDefault="00041E7F" w:rsidP="00BE4895">
      <w:pPr>
        <w:pStyle w:val="Style1"/>
        <w:rPr>
          <w:lang w:val="uz-Cyrl-UZ"/>
        </w:rPr>
      </w:pPr>
      <w:r w:rsidRPr="007D2691">
        <w:rPr>
          <w:lang w:val="uz-Cyrl-UZ"/>
        </w:rPr>
        <w:t xml:space="preserve">Caso seja intentada uma acção de indemnização por danos sofridos relacionados com o acesso e a interligação, a ARN </w:t>
      </w:r>
      <w:r w:rsidR="003D3D30">
        <w:rPr>
          <w:lang w:val="pt-PT"/>
        </w:rPr>
        <w:t>deve colaborar</w:t>
      </w:r>
      <w:r w:rsidRPr="007D2691">
        <w:rPr>
          <w:lang w:val="uz-Cyrl-UZ"/>
        </w:rPr>
        <w:t>com as autoridades competentes, nomeadamente no que se refere à avaliação dos danos</w:t>
      </w:r>
      <w:r w:rsidR="00522709" w:rsidRPr="007D2691">
        <w:rPr>
          <w:lang w:val="uz-Cyrl-UZ"/>
        </w:rPr>
        <w:t>.</w:t>
      </w:r>
    </w:p>
    <w:p w14:paraId="3862C016" w14:textId="560D61A7" w:rsidR="00522709" w:rsidRPr="007D2691" w:rsidRDefault="00041E7F" w:rsidP="00BE4895">
      <w:pPr>
        <w:pStyle w:val="Style1"/>
        <w:rPr>
          <w:lang w:val="uz-Cyrl-UZ"/>
        </w:rPr>
      </w:pPr>
      <w:r w:rsidRPr="007D2691">
        <w:rPr>
          <w:lang w:val="uz-Cyrl-UZ"/>
        </w:rPr>
        <w:t xml:space="preserve">Os operadores estabelecem as modalidades técnicas e financeiras dos serviços de acesso e interligação em condições transparentes e não discriminatórias e, </w:t>
      </w:r>
      <w:r w:rsidR="007B404B">
        <w:rPr>
          <w:lang w:val="uz-Cyrl-UZ"/>
        </w:rPr>
        <w:t>nomeadamente</w:t>
      </w:r>
      <w:r w:rsidRPr="007D2691">
        <w:rPr>
          <w:lang w:val="uz-Cyrl-UZ"/>
        </w:rPr>
        <w:t>, para além das tarifas</w:t>
      </w:r>
      <w:r w:rsidR="00522709" w:rsidRPr="007D2691">
        <w:rPr>
          <w:lang w:val="uz-Cyrl-UZ"/>
        </w:rPr>
        <w:t>:</w:t>
      </w:r>
    </w:p>
    <w:p w14:paraId="3F6FE7C8" w14:textId="0CC9DCE7" w:rsidR="00522709" w:rsidRPr="007D2691" w:rsidRDefault="00041E7F" w:rsidP="00176702">
      <w:pPr>
        <w:pStyle w:val="Style2"/>
        <w:numPr>
          <w:ilvl w:val="0"/>
          <w:numId w:val="7"/>
        </w:numPr>
        <w:rPr>
          <w:lang w:val="uz-Cyrl-UZ"/>
        </w:rPr>
      </w:pPr>
      <w:r w:rsidRPr="007D2691">
        <w:rPr>
          <w:lang w:val="uz-Cyrl-UZ"/>
        </w:rPr>
        <w:t>A</w:t>
      </w:r>
      <w:r w:rsidR="00522709" w:rsidRPr="007D2691">
        <w:rPr>
          <w:lang w:val="uz-Cyrl-UZ"/>
        </w:rPr>
        <w:t xml:space="preserve"> disponibil</w:t>
      </w:r>
      <w:r w:rsidRPr="007D2691">
        <w:rPr>
          <w:lang w:val="uz-Cyrl-UZ"/>
        </w:rPr>
        <w:t>idade das prestações</w:t>
      </w:r>
      <w:r w:rsidR="008D2C8F" w:rsidRPr="007D2691">
        <w:rPr>
          <w:lang w:val="uz-Cyrl-UZ"/>
        </w:rPr>
        <w:t>;</w:t>
      </w:r>
    </w:p>
    <w:p w14:paraId="431BAAB0" w14:textId="338D0067" w:rsidR="00522709" w:rsidRPr="007D2691" w:rsidRDefault="00041E7F" w:rsidP="00522709">
      <w:pPr>
        <w:pStyle w:val="Style3"/>
        <w:rPr>
          <w:lang w:val="uz-Cyrl-UZ"/>
        </w:rPr>
      </w:pPr>
      <w:r w:rsidRPr="007D2691">
        <w:rPr>
          <w:lang w:val="uz-Cyrl-UZ"/>
        </w:rPr>
        <w:t>A</w:t>
      </w:r>
      <w:r w:rsidR="00522709" w:rsidRPr="007D2691">
        <w:rPr>
          <w:lang w:val="uz-Cyrl-UZ"/>
        </w:rPr>
        <w:t xml:space="preserve"> quali</w:t>
      </w:r>
      <w:r w:rsidRPr="007D2691">
        <w:rPr>
          <w:lang w:val="uz-Cyrl-UZ"/>
        </w:rPr>
        <w:t>dade</w:t>
      </w:r>
      <w:r w:rsidR="00522709" w:rsidRPr="007D2691">
        <w:rPr>
          <w:lang w:val="uz-Cyrl-UZ"/>
        </w:rPr>
        <w:t xml:space="preserve"> t</w:t>
      </w:r>
      <w:r w:rsidRPr="007D2691">
        <w:rPr>
          <w:lang w:val="uz-Cyrl-UZ"/>
        </w:rPr>
        <w:t>é</w:t>
      </w:r>
      <w:r w:rsidR="00522709" w:rsidRPr="007D2691">
        <w:rPr>
          <w:lang w:val="uz-Cyrl-UZ"/>
        </w:rPr>
        <w:t>cni</w:t>
      </w:r>
      <w:r w:rsidRPr="007D2691">
        <w:rPr>
          <w:lang w:val="uz-Cyrl-UZ"/>
        </w:rPr>
        <w:t>ca das prestações</w:t>
      </w:r>
      <w:r w:rsidR="00522709" w:rsidRPr="007D2691">
        <w:rPr>
          <w:lang w:val="uz-Cyrl-UZ"/>
        </w:rPr>
        <w:t>;</w:t>
      </w:r>
    </w:p>
    <w:p w14:paraId="17700346" w14:textId="1F0214BA" w:rsidR="00522709" w:rsidRPr="007D2691" w:rsidRDefault="00041E7F" w:rsidP="00522709">
      <w:pPr>
        <w:pStyle w:val="Style3"/>
        <w:rPr>
          <w:lang w:val="uz-Cyrl-UZ"/>
        </w:rPr>
      </w:pPr>
      <w:r w:rsidRPr="007D2691">
        <w:rPr>
          <w:lang w:val="uz-Cyrl-UZ"/>
        </w:rPr>
        <w:t>Os prazos de disponibil</w:t>
      </w:r>
      <w:r w:rsidR="007B404B">
        <w:rPr>
          <w:lang w:val="uz-Cyrl-UZ"/>
        </w:rPr>
        <w:t>ização</w:t>
      </w:r>
      <w:r w:rsidR="00522709" w:rsidRPr="007D2691">
        <w:rPr>
          <w:lang w:val="uz-Cyrl-UZ"/>
        </w:rPr>
        <w:t>.</w:t>
      </w:r>
    </w:p>
    <w:p w14:paraId="18507CAC" w14:textId="2196C313" w:rsidR="00522709" w:rsidRPr="007D2691" w:rsidRDefault="00522709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D</w:t>
      </w:r>
      <w:r w:rsidR="00041E7F" w:rsidRPr="007D2691">
        <w:rPr>
          <w:lang w:val="uz-Cyrl-UZ"/>
        </w:rPr>
        <w:t>eterminação</w:t>
      </w:r>
      <w:r w:rsidRPr="007D2691">
        <w:rPr>
          <w:lang w:val="uz-Cyrl-UZ"/>
        </w:rPr>
        <w:t xml:space="preserve"> d</w:t>
      </w:r>
      <w:r w:rsidR="00041E7F" w:rsidRPr="007D2691">
        <w:rPr>
          <w:lang w:val="uz-Cyrl-UZ"/>
        </w:rPr>
        <w:t>os</w:t>
      </w:r>
      <w:r w:rsidRPr="007D2691">
        <w:rPr>
          <w:lang w:val="uz-Cyrl-UZ"/>
        </w:rPr>
        <w:t xml:space="preserve"> n</w:t>
      </w:r>
      <w:r w:rsidR="00041E7F" w:rsidRPr="007D2691">
        <w:rPr>
          <w:lang w:val="uz-Cyrl-UZ"/>
        </w:rPr>
        <w:t>íveis</w:t>
      </w:r>
      <w:r w:rsidRPr="007D2691">
        <w:rPr>
          <w:lang w:val="uz-Cyrl-UZ"/>
        </w:rPr>
        <w:t xml:space="preserve"> de servi</w:t>
      </w:r>
      <w:r w:rsidR="00041E7F" w:rsidRPr="007D2691">
        <w:rPr>
          <w:lang w:val="uz-Cyrl-UZ"/>
        </w:rPr>
        <w:t>ço</w:t>
      </w:r>
      <w:r w:rsidRPr="007D2691">
        <w:rPr>
          <w:lang w:val="uz-Cyrl-UZ"/>
        </w:rPr>
        <w:t xml:space="preserve"> p</w:t>
      </w:r>
      <w:r w:rsidR="00041E7F" w:rsidRPr="007D2691">
        <w:rPr>
          <w:lang w:val="uz-Cyrl-UZ"/>
        </w:rPr>
        <w:t xml:space="preserve">ela </w:t>
      </w:r>
      <w:r w:rsidR="008D2C8F" w:rsidRPr="007D2691">
        <w:rPr>
          <w:lang w:val="uz-Cyrl-UZ"/>
        </w:rPr>
        <w:t>ARN</w:t>
      </w:r>
    </w:p>
    <w:p w14:paraId="335E0910" w14:textId="160965BA" w:rsidR="00522709" w:rsidRPr="007D2691" w:rsidRDefault="00041E7F" w:rsidP="00176702">
      <w:pPr>
        <w:pStyle w:val="Style1"/>
        <w:numPr>
          <w:ilvl w:val="0"/>
          <w:numId w:val="8"/>
        </w:numPr>
        <w:rPr>
          <w:lang w:val="uz-Cyrl-UZ"/>
        </w:rPr>
      </w:pPr>
      <w:r w:rsidRPr="007D2691">
        <w:rPr>
          <w:lang w:val="uz-Cyrl-UZ"/>
        </w:rPr>
        <w:t>A ARN</w:t>
      </w:r>
      <w:r w:rsidR="003D3D30">
        <w:rPr>
          <w:lang w:val="pt-PT"/>
        </w:rPr>
        <w:t xml:space="preserve"> deve</w:t>
      </w:r>
      <w:r w:rsidRPr="007D2691">
        <w:rPr>
          <w:lang w:val="uz-Cyrl-UZ"/>
        </w:rPr>
        <w:t xml:space="preserve"> elabora</w:t>
      </w:r>
      <w:r w:rsidR="003D3D30">
        <w:rPr>
          <w:lang w:val="pt-PT"/>
        </w:rPr>
        <w:t>r</w:t>
      </w:r>
      <w:r w:rsidRPr="007D2691">
        <w:rPr>
          <w:lang w:val="uz-Cyrl-UZ"/>
        </w:rPr>
        <w:t xml:space="preserve"> uma lista de indicadores e respectivos níveis de qualidade para os serviços de acesso e interligação </w:t>
      </w:r>
      <w:r w:rsidR="00050FF4">
        <w:rPr>
          <w:lang w:val="uz-Cyrl-UZ"/>
        </w:rPr>
        <w:t xml:space="preserve">para </w:t>
      </w:r>
      <w:r w:rsidRPr="007D2691">
        <w:rPr>
          <w:lang w:val="uz-Cyrl-UZ"/>
        </w:rPr>
        <w:t>as redes de comunicações electrónicas abertas ao público. Estes indicadores incluem, nomeadamente</w:t>
      </w:r>
      <w:r w:rsidR="00522709" w:rsidRPr="007D2691">
        <w:rPr>
          <w:lang w:val="uz-Cyrl-UZ"/>
        </w:rPr>
        <w:t>:</w:t>
      </w:r>
    </w:p>
    <w:p w14:paraId="398E687B" w14:textId="26571A35" w:rsidR="00522709" w:rsidRPr="007D2691" w:rsidRDefault="00041E7F" w:rsidP="00176702">
      <w:pPr>
        <w:pStyle w:val="Style2"/>
        <w:numPr>
          <w:ilvl w:val="0"/>
          <w:numId w:val="9"/>
        </w:numPr>
        <w:rPr>
          <w:lang w:val="uz-Cyrl-UZ"/>
        </w:rPr>
      </w:pPr>
      <w:r w:rsidRPr="007D2691">
        <w:rPr>
          <w:lang w:val="uz-Cyrl-UZ"/>
        </w:rPr>
        <w:t>O número e a duração das interrupções das ligações de acesso e de interligação</w:t>
      </w:r>
      <w:r w:rsidR="00522709" w:rsidRPr="007D2691">
        <w:rPr>
          <w:lang w:val="uz-Cyrl-UZ"/>
        </w:rPr>
        <w:t>;</w:t>
      </w:r>
    </w:p>
    <w:p w14:paraId="274AFCF8" w14:textId="32EC6174" w:rsidR="00522709" w:rsidRPr="007D2691" w:rsidRDefault="00041E7F" w:rsidP="00041E7F">
      <w:pPr>
        <w:pStyle w:val="Style3"/>
        <w:rPr>
          <w:lang w:val="uz-Cyrl-UZ"/>
        </w:rPr>
      </w:pPr>
      <w:r w:rsidRPr="007D2691">
        <w:rPr>
          <w:lang w:val="uz-Cyrl-UZ"/>
        </w:rPr>
        <w:t>A rapidez do restabelecimento após interrupção das ligações de acesso e de interligação</w:t>
      </w:r>
      <w:r w:rsidR="00522709" w:rsidRPr="007D2691">
        <w:rPr>
          <w:lang w:val="uz-Cyrl-UZ"/>
        </w:rPr>
        <w:t>;</w:t>
      </w:r>
    </w:p>
    <w:p w14:paraId="02D7781C" w14:textId="5FF8F4ED" w:rsidR="00522709" w:rsidRPr="007D2691" w:rsidRDefault="007C4A11" w:rsidP="007C4A11">
      <w:pPr>
        <w:pStyle w:val="Style3"/>
        <w:rPr>
          <w:lang w:val="uz-Cyrl-UZ"/>
        </w:rPr>
      </w:pPr>
      <w:r w:rsidRPr="007D2691">
        <w:rPr>
          <w:lang w:val="uz-Cyrl-UZ"/>
        </w:rPr>
        <w:t>A taxa de eficácia das chamadas que utilizam serviços de acesso e interligação</w:t>
      </w:r>
      <w:r w:rsidR="00522709" w:rsidRPr="007D2691">
        <w:rPr>
          <w:lang w:val="uz-Cyrl-UZ"/>
        </w:rPr>
        <w:t>;</w:t>
      </w:r>
    </w:p>
    <w:p w14:paraId="1F277EA0" w14:textId="4A82746C" w:rsidR="00522709" w:rsidRPr="007D2691" w:rsidRDefault="007C4A11" w:rsidP="007C4A11">
      <w:pPr>
        <w:pStyle w:val="Style3"/>
        <w:rPr>
          <w:lang w:val="uz-Cyrl-UZ"/>
        </w:rPr>
      </w:pPr>
      <w:r w:rsidRPr="007D2691">
        <w:rPr>
          <w:lang w:val="uz-Cyrl-UZ"/>
        </w:rPr>
        <w:lastRenderedPageBreak/>
        <w:t>A taxa de bloqueio e de interrupção das comunicações electrónicas na rede de origem das comunicações electrónicas e na rede de destino das comunicações electrónicas</w:t>
      </w:r>
      <w:r w:rsidR="00522709" w:rsidRPr="007D2691">
        <w:rPr>
          <w:lang w:val="uz-Cyrl-UZ"/>
        </w:rPr>
        <w:t>.</w:t>
      </w:r>
    </w:p>
    <w:p w14:paraId="4931794C" w14:textId="39910FEB" w:rsidR="00522709" w:rsidRPr="007D2691" w:rsidRDefault="00F66AD7" w:rsidP="00176702">
      <w:pPr>
        <w:pStyle w:val="Style1"/>
        <w:numPr>
          <w:ilvl w:val="0"/>
          <w:numId w:val="8"/>
        </w:numPr>
        <w:rPr>
          <w:lang w:val="uz-Cyrl-UZ"/>
        </w:rPr>
      </w:pPr>
      <w:r w:rsidRPr="007D2691">
        <w:rPr>
          <w:lang w:val="uz-Cyrl-UZ"/>
        </w:rPr>
        <w:t>Os operadores devem</w:t>
      </w:r>
      <w:r w:rsidR="007B404B">
        <w:rPr>
          <w:lang w:val="uz-Cyrl-UZ"/>
        </w:rPr>
        <w:t xml:space="preserve"> fornecer</w:t>
      </w:r>
      <w:r w:rsidRPr="007D2691">
        <w:rPr>
          <w:lang w:val="uz-Cyrl-UZ"/>
        </w:rPr>
        <w:t xml:space="preserve"> os indicadores referidos no n.º 1 supra e transmiti-los na forma e no prazo prescritos pela ARN</w:t>
      </w:r>
      <w:r w:rsidR="00522709" w:rsidRPr="007D2691">
        <w:rPr>
          <w:lang w:val="uz-Cyrl-UZ"/>
        </w:rPr>
        <w:t>.</w:t>
      </w:r>
    </w:p>
    <w:p w14:paraId="0A0739CC" w14:textId="721448E2" w:rsidR="00522709" w:rsidRPr="007D2691" w:rsidRDefault="00F66AD7" w:rsidP="00176702">
      <w:pPr>
        <w:pStyle w:val="Style1"/>
        <w:numPr>
          <w:ilvl w:val="0"/>
          <w:numId w:val="8"/>
        </w:numPr>
        <w:rPr>
          <w:highlight w:val="lightGray"/>
          <w:lang w:val="uz-Cyrl-UZ"/>
        </w:rPr>
      </w:pPr>
      <w:r w:rsidRPr="007D2691">
        <w:rPr>
          <w:lang w:val="uz-Cyrl-UZ"/>
        </w:rPr>
        <w:t xml:space="preserve">A deterioração da qualidade de prestação dos serviços de acesso e interligação </w:t>
      </w:r>
      <w:r w:rsidR="0083157E" w:rsidRPr="0083157E">
        <w:rPr>
          <w:lang w:val="pt-PT"/>
        </w:rPr>
        <w:t xml:space="preserve">constatada </w:t>
      </w:r>
      <w:r w:rsidRPr="007D2691">
        <w:rPr>
          <w:lang w:val="uz-Cyrl-UZ"/>
        </w:rPr>
        <w:t xml:space="preserve"> pela ARN dá origem à aplicação de sanções nos termos dos </w:t>
      </w:r>
      <w:r w:rsidR="00522709" w:rsidRPr="007D2691">
        <w:rPr>
          <w:lang w:val="uz-Cyrl-UZ"/>
        </w:rPr>
        <w:t>[</w:t>
      </w:r>
      <w:r w:rsidR="00811268">
        <w:rPr>
          <w:highlight w:val="lightGray"/>
          <w:lang w:val="uz-Cyrl-UZ"/>
        </w:rPr>
        <w:t>A</w:t>
      </w:r>
      <w:r w:rsidR="00522709" w:rsidRPr="007D2691">
        <w:rPr>
          <w:highlight w:val="lightGray"/>
          <w:lang w:val="uz-Cyrl-UZ"/>
        </w:rPr>
        <w:t>rti</w:t>
      </w:r>
      <w:r w:rsidRPr="007D2691">
        <w:rPr>
          <w:highlight w:val="lightGray"/>
          <w:lang w:val="uz-Cyrl-UZ"/>
        </w:rPr>
        <w:t>gos</w:t>
      </w:r>
      <w:r w:rsidR="00522709" w:rsidRPr="007D2691">
        <w:rPr>
          <w:highlight w:val="lightGray"/>
          <w:lang w:val="uz-Cyrl-UZ"/>
        </w:rPr>
        <w:t xml:space="preserve"> </w:t>
      </w:r>
      <w:r w:rsidR="008D2C8F" w:rsidRPr="007D2691">
        <w:rPr>
          <w:highlight w:val="lightGray"/>
          <w:lang w:val="uz-Cyrl-UZ"/>
        </w:rPr>
        <w:t>170</w:t>
      </w:r>
      <w:r w:rsidRPr="007D2691">
        <w:rPr>
          <w:highlight w:val="lightGray"/>
          <w:lang w:val="uz-Cyrl-UZ"/>
        </w:rPr>
        <w:t>.º</w:t>
      </w:r>
      <w:r w:rsidR="008D2C8F" w:rsidRPr="007D2691">
        <w:rPr>
          <w:highlight w:val="lightGray"/>
          <w:lang w:val="uz-Cyrl-UZ"/>
        </w:rPr>
        <w:t xml:space="preserve"> e s</w:t>
      </w:r>
      <w:r w:rsidRPr="007D2691">
        <w:rPr>
          <w:highlight w:val="lightGray"/>
          <w:lang w:val="uz-Cyrl-UZ"/>
        </w:rPr>
        <w:t>eg</w:t>
      </w:r>
      <w:r w:rsidR="008D2C8F" w:rsidRPr="007D2691">
        <w:rPr>
          <w:highlight w:val="lightGray"/>
          <w:lang w:val="uz-Cyrl-UZ"/>
        </w:rPr>
        <w:t>uint</w:t>
      </w:r>
      <w:r w:rsidRPr="007D2691">
        <w:rPr>
          <w:highlight w:val="lightGray"/>
          <w:lang w:val="uz-Cyrl-UZ"/>
        </w:rPr>
        <w:t>e</w:t>
      </w:r>
      <w:r w:rsidR="008D2C8F" w:rsidRPr="007D2691">
        <w:rPr>
          <w:highlight w:val="lightGray"/>
          <w:lang w:val="uz-Cyrl-UZ"/>
        </w:rPr>
        <w:t>s</w:t>
      </w:r>
      <w:r w:rsidR="00522709" w:rsidRPr="007D2691">
        <w:rPr>
          <w:highlight w:val="lightGray"/>
          <w:lang w:val="uz-Cyrl-UZ"/>
        </w:rPr>
        <w:t>] d</w:t>
      </w:r>
      <w:r w:rsidRPr="007D2691">
        <w:rPr>
          <w:highlight w:val="lightGray"/>
          <w:lang w:val="uz-Cyrl-UZ"/>
        </w:rPr>
        <w:t>a</w:t>
      </w:r>
      <w:r w:rsidR="00522709" w:rsidRPr="007D2691">
        <w:rPr>
          <w:highlight w:val="lightGray"/>
          <w:lang w:val="uz-Cyrl-UZ"/>
        </w:rPr>
        <w:t xml:space="preserve"> L</w:t>
      </w:r>
      <w:r w:rsidRPr="007D2691">
        <w:rPr>
          <w:highlight w:val="lightGray"/>
          <w:lang w:val="uz-Cyrl-UZ"/>
        </w:rPr>
        <w:t>e</w:t>
      </w:r>
      <w:r w:rsidR="00522709" w:rsidRPr="007D2691">
        <w:rPr>
          <w:highlight w:val="lightGray"/>
          <w:lang w:val="uz-Cyrl-UZ"/>
        </w:rPr>
        <w:t>i.</w:t>
      </w:r>
    </w:p>
    <w:p w14:paraId="21F11B5C" w14:textId="77777777" w:rsidR="00D74E7B" w:rsidRPr="007D2691" w:rsidRDefault="00D74E7B" w:rsidP="00F66AD7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04F8C023" w14:textId="71A696F3" w:rsidR="00D74E7B" w:rsidRPr="007D2691" w:rsidRDefault="00D74E7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Norm</w:t>
      </w:r>
      <w:r w:rsidR="00F66AD7" w:rsidRPr="007D2691">
        <w:rPr>
          <w:lang w:val="uz-Cyrl-UZ"/>
        </w:rPr>
        <w:t>as</w:t>
      </w:r>
      <w:r w:rsidRPr="007D2691">
        <w:rPr>
          <w:lang w:val="uz-Cyrl-UZ"/>
        </w:rPr>
        <w:t xml:space="preserve"> e </w:t>
      </w:r>
      <w:r w:rsidR="00F66AD7" w:rsidRPr="007D2691">
        <w:rPr>
          <w:lang w:val="uz-Cyrl-UZ"/>
        </w:rPr>
        <w:t>e</w:t>
      </w:r>
      <w:r w:rsidRPr="007D2691">
        <w:rPr>
          <w:lang w:val="uz-Cyrl-UZ"/>
        </w:rPr>
        <w:t>sp</w:t>
      </w:r>
      <w:r w:rsidR="00F66AD7" w:rsidRPr="007D2691">
        <w:rPr>
          <w:lang w:val="uz-Cyrl-UZ"/>
        </w:rPr>
        <w:t>e</w:t>
      </w:r>
      <w:r w:rsidRPr="007D2691">
        <w:rPr>
          <w:lang w:val="uz-Cyrl-UZ"/>
        </w:rPr>
        <w:t>cifica</w:t>
      </w:r>
      <w:r w:rsidR="00F66AD7" w:rsidRPr="007D2691">
        <w:rPr>
          <w:lang w:val="uz-Cyrl-UZ"/>
        </w:rPr>
        <w:t>ções</w:t>
      </w:r>
      <w:r w:rsidRPr="007D2691">
        <w:rPr>
          <w:lang w:val="uz-Cyrl-UZ"/>
        </w:rPr>
        <w:t xml:space="preserve"> t</w:t>
      </w:r>
      <w:r w:rsidR="00F66AD7" w:rsidRPr="007D2691">
        <w:rPr>
          <w:lang w:val="uz-Cyrl-UZ"/>
        </w:rPr>
        <w:t>é</w:t>
      </w:r>
      <w:r w:rsidRPr="007D2691">
        <w:rPr>
          <w:lang w:val="uz-Cyrl-UZ"/>
        </w:rPr>
        <w:t>cni</w:t>
      </w:r>
      <w:r w:rsidR="00F66AD7" w:rsidRPr="007D2691">
        <w:rPr>
          <w:lang w:val="uz-Cyrl-UZ"/>
        </w:rPr>
        <w:t>ca</w:t>
      </w:r>
      <w:r w:rsidRPr="007D2691">
        <w:rPr>
          <w:lang w:val="uz-Cyrl-UZ"/>
        </w:rPr>
        <w:t>s</w:t>
      </w:r>
    </w:p>
    <w:p w14:paraId="698920C0" w14:textId="5CCC9D0D" w:rsidR="00D74E7B" w:rsidRPr="007D2691" w:rsidRDefault="00F66AD7" w:rsidP="00176702">
      <w:pPr>
        <w:pStyle w:val="Style1"/>
        <w:numPr>
          <w:ilvl w:val="0"/>
          <w:numId w:val="10"/>
        </w:numPr>
        <w:rPr>
          <w:lang w:val="uz-Cyrl-UZ"/>
        </w:rPr>
      </w:pPr>
      <w:r w:rsidRPr="007D2691">
        <w:rPr>
          <w:lang w:val="uz-Cyrl-UZ"/>
        </w:rPr>
        <w:t>A ARN adopta e publica as normas e especificações técnicas que os operadores devem respeitar para garantir o cumprimento dos requisitos essenciais e a qualidade de serviço de extremo a extremo</w:t>
      </w:r>
      <w:r w:rsidR="00D74E7B" w:rsidRPr="007D2691">
        <w:rPr>
          <w:lang w:val="uz-Cyrl-UZ"/>
        </w:rPr>
        <w:t>.</w:t>
      </w:r>
    </w:p>
    <w:p w14:paraId="74774D19" w14:textId="5DA0E9DB" w:rsidR="00F66AD7" w:rsidRPr="007D2691" w:rsidRDefault="00F66AD7" w:rsidP="00176702">
      <w:pPr>
        <w:pStyle w:val="Style1"/>
        <w:numPr>
          <w:ilvl w:val="0"/>
          <w:numId w:val="10"/>
        </w:numPr>
        <w:rPr>
          <w:lang w:val="uz-Cyrl-UZ"/>
        </w:rPr>
      </w:pPr>
      <w:r w:rsidRPr="007D2691">
        <w:rPr>
          <w:lang w:val="uz-Cyrl-UZ"/>
        </w:rPr>
        <w:t xml:space="preserve">Na ausência de normas ou especificações técnicas adoptadas e publicadas pela ARN, os operadores podem determinar livremente as interfaces, sob reserva do respeito </w:t>
      </w:r>
      <w:r w:rsidR="00B30418">
        <w:rPr>
          <w:lang w:val="pt-PT"/>
        </w:rPr>
        <w:t xml:space="preserve">pelas </w:t>
      </w:r>
      <w:r w:rsidRPr="007D2691">
        <w:rPr>
          <w:lang w:val="uz-Cyrl-UZ"/>
        </w:rPr>
        <w:t>normas e especificações técnicas recomendadas pela União Internacional das Telecomunicações ou estabelecidas por qualquer outro organismo de normalização e aceites pela ARN.</w:t>
      </w:r>
    </w:p>
    <w:p w14:paraId="243CA674" w14:textId="01385B91" w:rsidR="00D74E7B" w:rsidRPr="007D2691" w:rsidRDefault="00F66AD7" w:rsidP="00176702">
      <w:pPr>
        <w:pStyle w:val="Style1"/>
        <w:numPr>
          <w:ilvl w:val="0"/>
          <w:numId w:val="10"/>
        </w:numPr>
        <w:rPr>
          <w:lang w:val="uz-Cyrl-UZ"/>
        </w:rPr>
      </w:pPr>
      <w:r w:rsidRPr="007D2691">
        <w:rPr>
          <w:lang w:val="uz-Cyrl-UZ"/>
        </w:rPr>
        <w:t xml:space="preserve">A ARN </w:t>
      </w:r>
      <w:r w:rsidR="00B30418">
        <w:rPr>
          <w:lang w:val="pt-PT"/>
        </w:rPr>
        <w:t>deve</w:t>
      </w:r>
      <w:r w:rsidRPr="007D2691">
        <w:rPr>
          <w:lang w:val="uz-Cyrl-UZ"/>
        </w:rPr>
        <w:t xml:space="preserve"> </w:t>
      </w:r>
      <w:r w:rsidR="00B30418">
        <w:rPr>
          <w:lang w:val="pt-PT"/>
        </w:rPr>
        <w:t xml:space="preserve">ser </w:t>
      </w:r>
      <w:r w:rsidRPr="007D2691">
        <w:rPr>
          <w:lang w:val="uz-Cyrl-UZ"/>
        </w:rPr>
        <w:t>consultada para parecer antes da aplicação de novas normas por parte de um operador</w:t>
      </w:r>
      <w:r w:rsidR="00D74E7B" w:rsidRPr="007D2691">
        <w:rPr>
          <w:lang w:val="uz-Cyrl-UZ"/>
        </w:rPr>
        <w:t>.</w:t>
      </w:r>
    </w:p>
    <w:p w14:paraId="32E4107E" w14:textId="77777777" w:rsidR="008D2C8F" w:rsidRPr="007D2691" w:rsidRDefault="008D2C8F" w:rsidP="00F66AD7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7B44014F" w14:textId="122C9FAF" w:rsidR="008D2C8F" w:rsidRPr="007D2691" w:rsidRDefault="00F66AD7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Serviços não incluídos num catálogo de acesso e/ou interligação</w:t>
      </w:r>
    </w:p>
    <w:p w14:paraId="7AF3328D" w14:textId="7AEB4086" w:rsidR="008D2C8F" w:rsidRPr="007D2691" w:rsidRDefault="00F66AD7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 xml:space="preserve">O facto de um serviço não constar de um catálogo de acesso e/ou interligação não pode ser invocado por um operador </w:t>
      </w:r>
      <w:r w:rsidR="007B404B">
        <w:rPr>
          <w:lang w:val="uz-Cyrl-UZ"/>
        </w:rPr>
        <w:t>como motivo de</w:t>
      </w:r>
      <w:r w:rsidRPr="007D2691">
        <w:rPr>
          <w:lang w:val="uz-Cyrl-UZ"/>
        </w:rPr>
        <w:t xml:space="preserve"> recusa</w:t>
      </w:r>
      <w:r w:rsidR="007B404B">
        <w:rPr>
          <w:lang w:val="uz-Cyrl-UZ"/>
        </w:rPr>
        <w:t xml:space="preserve"> para</w:t>
      </w:r>
      <w:r w:rsidRPr="007D2691">
        <w:rPr>
          <w:lang w:val="uz-Cyrl-UZ"/>
        </w:rPr>
        <w:t xml:space="preserve"> encetar negociações comerciais com outro operador</w:t>
      </w:r>
      <w:r w:rsidR="008D2C8F" w:rsidRPr="007D2691">
        <w:rPr>
          <w:lang w:val="uz-Cyrl-UZ"/>
        </w:rPr>
        <w:t xml:space="preserve">. </w:t>
      </w:r>
    </w:p>
    <w:p w14:paraId="54352D7C" w14:textId="1974AB2B" w:rsidR="007B404B" w:rsidRPr="007B404B" w:rsidRDefault="00303DCA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Um operador interessado em estabelecer uma interligação ou beneficiar de um serviço não incluído num catálogo de acesso e/ou interligação deve informar a ARN e apresentar um pedido por escrito ao operador em causa, descrevendo as cara</w:t>
      </w:r>
      <w:r w:rsidR="00EC1EE9">
        <w:rPr>
          <w:lang w:val="uz-Cyrl-UZ"/>
        </w:rPr>
        <w:t>c</w:t>
      </w:r>
      <w:r w:rsidRPr="007D2691">
        <w:rPr>
          <w:lang w:val="uz-Cyrl-UZ"/>
        </w:rPr>
        <w:t>terísticas da interligação solicitada, nomeadamente:</w:t>
      </w:r>
      <w:r w:rsidR="008D2C8F" w:rsidRPr="007D2691">
        <w:rPr>
          <w:lang w:val="uz-Cyrl-UZ"/>
        </w:rPr>
        <w:t xml:space="preserve"> </w:t>
      </w:r>
    </w:p>
    <w:p w14:paraId="171EE124" w14:textId="77777777" w:rsidR="007B404B" w:rsidRPr="007D2691" w:rsidRDefault="007B404B" w:rsidP="00176702">
      <w:pPr>
        <w:pStyle w:val="Style2"/>
        <w:numPr>
          <w:ilvl w:val="0"/>
          <w:numId w:val="12"/>
        </w:numPr>
        <w:rPr>
          <w:lang w:val="uz-Cyrl-UZ"/>
        </w:rPr>
      </w:pPr>
      <w:r w:rsidRPr="007D2691">
        <w:rPr>
          <w:lang w:val="uz-Cyrl-UZ"/>
        </w:rPr>
        <w:t xml:space="preserve">Os pontos </w:t>
      </w:r>
      <w:r>
        <w:rPr>
          <w:lang w:val="uz-Cyrl-UZ"/>
        </w:rPr>
        <w:t>d</w:t>
      </w:r>
      <w:r w:rsidRPr="007D2691">
        <w:rPr>
          <w:lang w:val="uz-Cyrl-UZ"/>
        </w:rPr>
        <w:t>e acesso e interligação;</w:t>
      </w:r>
    </w:p>
    <w:p w14:paraId="16AFD58F" w14:textId="77777777" w:rsidR="007B404B" w:rsidRPr="007D2691" w:rsidRDefault="007B404B" w:rsidP="007B404B">
      <w:pPr>
        <w:pStyle w:val="Style3"/>
        <w:rPr>
          <w:lang w:val="uz-Cyrl-UZ"/>
        </w:rPr>
      </w:pPr>
      <w:r w:rsidRPr="007D2691">
        <w:rPr>
          <w:lang w:val="uz-Cyrl-UZ"/>
        </w:rPr>
        <w:t>As capacidades de ligação;</w:t>
      </w:r>
    </w:p>
    <w:p w14:paraId="72A07A41" w14:textId="77777777" w:rsidR="007B404B" w:rsidRPr="007D2691" w:rsidRDefault="007B404B" w:rsidP="007B404B">
      <w:pPr>
        <w:pStyle w:val="Style3"/>
        <w:rPr>
          <w:lang w:val="uz-Cyrl-UZ"/>
        </w:rPr>
      </w:pPr>
      <w:r w:rsidRPr="007D2691">
        <w:rPr>
          <w:lang w:val="uz-Cyrl-UZ"/>
        </w:rPr>
        <w:t xml:space="preserve">As normas de sinalização; e </w:t>
      </w:r>
    </w:p>
    <w:p w14:paraId="117F0F5F" w14:textId="77777777" w:rsidR="007B404B" w:rsidRDefault="007B404B" w:rsidP="007B404B">
      <w:pPr>
        <w:pStyle w:val="Style3"/>
        <w:rPr>
          <w:lang w:val="uz-Cyrl-UZ"/>
        </w:rPr>
      </w:pPr>
      <w:r w:rsidRPr="007D2691">
        <w:rPr>
          <w:lang w:val="uz-Cyrl-UZ"/>
        </w:rPr>
        <w:t xml:space="preserve">As demais informações susceptíveis de facilitar o exame do pedido. </w:t>
      </w:r>
    </w:p>
    <w:p w14:paraId="7A536172" w14:textId="581061ED" w:rsidR="008D2C8F" w:rsidRPr="007D2691" w:rsidRDefault="00303DCA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O operador ao qual é apresentado o pedido</w:t>
      </w:r>
      <w:r w:rsidR="00B30418">
        <w:rPr>
          <w:lang w:val="pt-PT"/>
        </w:rPr>
        <w:t xml:space="preserve"> deve</w:t>
      </w:r>
      <w:r w:rsidRPr="007D2691">
        <w:rPr>
          <w:lang w:val="uz-Cyrl-UZ"/>
        </w:rPr>
        <w:t xml:space="preserve"> responde</w:t>
      </w:r>
      <w:r w:rsidR="00B30418">
        <w:rPr>
          <w:lang w:val="pt-PT"/>
        </w:rPr>
        <w:t>r</w:t>
      </w:r>
      <w:r w:rsidRPr="007D2691">
        <w:rPr>
          <w:lang w:val="uz-Cyrl-UZ"/>
        </w:rPr>
        <w:t xml:space="preserve"> no prazo de [</w:t>
      </w:r>
      <w:r w:rsidRPr="007D2691">
        <w:rPr>
          <w:highlight w:val="lightGray"/>
          <w:lang w:val="uz-Cyrl-UZ"/>
        </w:rPr>
        <w:t>um (1)] mês</w:t>
      </w:r>
      <w:r w:rsidRPr="007D2691">
        <w:rPr>
          <w:lang w:val="uz-Cyrl-UZ"/>
        </w:rPr>
        <w:t>, propondo as modalidades técnicas e financeiras de acesso e/ou interligação, em conformidade com as disposições aplicáveis. Este prazo pode ser alargado para [</w:t>
      </w:r>
      <w:r w:rsidRPr="007D2691">
        <w:rPr>
          <w:highlight w:val="lightGray"/>
          <w:lang w:val="uz-Cyrl-UZ"/>
        </w:rPr>
        <w:t>dois (02)]</w:t>
      </w:r>
      <w:r w:rsidRPr="007D2691">
        <w:rPr>
          <w:lang w:val="uz-Cyrl-UZ"/>
        </w:rPr>
        <w:t xml:space="preserve"> meses em caso de dificuldades técnicas. Neste caso, o operador que recebe o pedido deve informar imediatamente a ARN</w:t>
      </w:r>
      <w:r w:rsidR="008D2C8F" w:rsidRPr="007D2691">
        <w:rPr>
          <w:lang w:val="uz-Cyrl-UZ"/>
        </w:rPr>
        <w:t>.</w:t>
      </w:r>
    </w:p>
    <w:p w14:paraId="1FC036B9" w14:textId="77777777" w:rsidR="008D2C8F" w:rsidRPr="007D2691" w:rsidRDefault="008D2C8F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6BCE528A" w14:textId="51C74881" w:rsidR="008D2C8F" w:rsidRPr="007D2691" w:rsidRDefault="00996799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Resolução de litígios e sanções em caso de recusa</w:t>
      </w:r>
    </w:p>
    <w:p w14:paraId="5E179EF7" w14:textId="6F9B5021" w:rsidR="00996799" w:rsidRPr="007D2691" w:rsidRDefault="00996799" w:rsidP="00176702">
      <w:pPr>
        <w:pStyle w:val="Style1"/>
        <w:numPr>
          <w:ilvl w:val="0"/>
          <w:numId w:val="13"/>
        </w:numPr>
        <w:rPr>
          <w:lang w:val="uz-Cyrl-UZ"/>
        </w:rPr>
      </w:pPr>
      <w:r w:rsidRPr="007D2691">
        <w:rPr>
          <w:lang w:val="uz-Cyrl-UZ"/>
        </w:rPr>
        <w:t xml:space="preserve">Em todos os casos de recusa de acesso ou interligação ou de ausência de resposta ou de celebração de um acordo nos prazos previstos na lei e/ou no presente decreto, o requerente pode iniciar um processo de resolução de litígios junto da ARN, nos termos dos </w:t>
      </w:r>
      <w:r w:rsidRPr="007D2691">
        <w:rPr>
          <w:highlight w:val="lightGray"/>
          <w:lang w:val="uz-Cyrl-UZ"/>
        </w:rPr>
        <w:t>[</w:t>
      </w:r>
      <w:r w:rsidR="00811268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 xml:space="preserve">rtigos 165.º e seguintes] da Lei. </w:t>
      </w:r>
    </w:p>
    <w:p w14:paraId="65416959" w14:textId="5AFF7782" w:rsidR="008D2C8F" w:rsidRPr="007D2691" w:rsidRDefault="00996799" w:rsidP="00176702">
      <w:pPr>
        <w:pStyle w:val="Style1"/>
        <w:numPr>
          <w:ilvl w:val="0"/>
          <w:numId w:val="13"/>
        </w:numPr>
        <w:rPr>
          <w:lang w:val="uz-Cyrl-UZ"/>
        </w:rPr>
      </w:pPr>
      <w:r w:rsidRPr="007D2691">
        <w:rPr>
          <w:lang w:val="uz-Cyrl-UZ"/>
        </w:rPr>
        <w:lastRenderedPageBreak/>
        <w:t>A ARN pode impor qualquer medida necessária para incitar um operador a fornecer acesso ou interligação à sua rede e pode, nomeadamente, determinar ela própria as modalidades técnicas e financeiras de acesso ou interligação.</w:t>
      </w:r>
    </w:p>
    <w:p w14:paraId="2F57CC4C" w14:textId="0943C52E" w:rsidR="00996799" w:rsidRPr="007D2691" w:rsidRDefault="00996799" w:rsidP="00176702">
      <w:pPr>
        <w:pStyle w:val="Style1"/>
        <w:numPr>
          <w:ilvl w:val="0"/>
          <w:numId w:val="13"/>
        </w:numPr>
        <w:rPr>
          <w:lang w:val="uz-Cyrl-UZ"/>
        </w:rPr>
      </w:pPr>
      <w:r w:rsidRPr="007D2691">
        <w:rPr>
          <w:lang w:val="uz-Cyrl-UZ"/>
        </w:rPr>
        <w:t>A ARN pode igualmente</w:t>
      </w:r>
      <w:r w:rsidR="00B30418">
        <w:rPr>
          <w:lang w:val="pt-PT"/>
        </w:rPr>
        <w:t>,</w:t>
      </w:r>
      <w:r w:rsidRPr="007D2691">
        <w:rPr>
          <w:lang w:val="uz-Cyrl-UZ"/>
        </w:rPr>
        <w:t xml:space="preserve"> dar início a procedimentos sancionatórios, nos termos dos </w:t>
      </w:r>
      <w:r w:rsidRPr="007D2691">
        <w:rPr>
          <w:highlight w:val="lightGray"/>
          <w:lang w:val="uz-Cyrl-UZ"/>
        </w:rPr>
        <w:t>[</w:t>
      </w:r>
      <w:r w:rsidR="00811268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>rtigos 170º e seguintes].</w:t>
      </w:r>
    </w:p>
    <w:p w14:paraId="32A98114" w14:textId="77777777" w:rsidR="008D2C8F" w:rsidRPr="007D2691" w:rsidRDefault="008D2C8F" w:rsidP="00BD7437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0801869F" w14:textId="06F8163D" w:rsidR="008D2C8F" w:rsidRPr="007D2691" w:rsidRDefault="008D2C8F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Suspens</w:t>
      </w:r>
      <w:r w:rsidR="00996799" w:rsidRPr="007D2691">
        <w:rPr>
          <w:lang w:val="uz-Cyrl-UZ"/>
        </w:rPr>
        <w:t>ão</w:t>
      </w:r>
      <w:r w:rsidRPr="007D2691">
        <w:rPr>
          <w:lang w:val="uz-Cyrl-UZ"/>
        </w:rPr>
        <w:t xml:space="preserve"> d</w:t>
      </w:r>
      <w:r w:rsidR="00996799" w:rsidRPr="007D2691">
        <w:rPr>
          <w:lang w:val="uz-Cyrl-UZ"/>
        </w:rPr>
        <w:t>o acesso ou da interligação</w:t>
      </w:r>
    </w:p>
    <w:p w14:paraId="40283BAB" w14:textId="1547E754" w:rsidR="00996799" w:rsidRPr="007D2691" w:rsidRDefault="00996799" w:rsidP="00176702">
      <w:pPr>
        <w:pStyle w:val="Style1"/>
        <w:numPr>
          <w:ilvl w:val="0"/>
          <w:numId w:val="14"/>
        </w:numPr>
        <w:rPr>
          <w:lang w:val="uz-Cyrl-UZ"/>
        </w:rPr>
      </w:pPr>
      <w:r w:rsidRPr="007D2691">
        <w:rPr>
          <w:lang w:val="uz-Cyrl-UZ"/>
        </w:rPr>
        <w:t>Qualquer operador pode, em caso de perigo grave para o funcionamento da sua rede, suspender a interligação ou o acesso.</w:t>
      </w:r>
      <w:r w:rsidR="00BF2EB0">
        <w:rPr>
          <w:lang w:val="pt-PT"/>
        </w:rPr>
        <w:t>Contudo</w:t>
      </w:r>
      <w:r w:rsidRPr="007D2691">
        <w:rPr>
          <w:lang w:val="uz-Cyrl-UZ"/>
        </w:rPr>
        <w:t xml:space="preserve"> </w:t>
      </w:r>
      <w:r w:rsidR="00BF2EB0">
        <w:rPr>
          <w:lang w:val="pt-PT"/>
        </w:rPr>
        <w:t>d</w:t>
      </w:r>
      <w:r w:rsidRPr="007D2691">
        <w:rPr>
          <w:lang w:val="uz-Cyrl-UZ"/>
        </w:rPr>
        <w:t xml:space="preserve">eve informar a ARN, por qualquer meio </w:t>
      </w:r>
      <w:r w:rsidR="007B404B">
        <w:rPr>
          <w:lang w:val="uz-Cyrl-UZ"/>
        </w:rPr>
        <w:t xml:space="preserve">que </w:t>
      </w:r>
      <w:r w:rsidR="00050FF4">
        <w:rPr>
          <w:lang w:val="uz-Cyrl-UZ"/>
        </w:rPr>
        <w:t>assegure</w:t>
      </w:r>
      <w:r w:rsidR="007B404B">
        <w:rPr>
          <w:lang w:val="uz-Cyrl-UZ"/>
        </w:rPr>
        <w:t xml:space="preserve"> o registo </w:t>
      </w:r>
      <w:r w:rsidRPr="007D2691">
        <w:rPr>
          <w:lang w:val="uz-Cyrl-UZ"/>
        </w:rPr>
        <w:t>por escrito, no prazo de vinte e quatro (24) horas.</w:t>
      </w:r>
    </w:p>
    <w:p w14:paraId="1EEC7F31" w14:textId="6B988224" w:rsidR="00996799" w:rsidRPr="007D2691" w:rsidRDefault="00996799" w:rsidP="00176702">
      <w:pPr>
        <w:pStyle w:val="Style1"/>
        <w:numPr>
          <w:ilvl w:val="0"/>
          <w:numId w:val="14"/>
        </w:numPr>
        <w:rPr>
          <w:lang w:val="uz-Cyrl-UZ"/>
        </w:rPr>
      </w:pPr>
      <w:r w:rsidRPr="007D2691">
        <w:rPr>
          <w:lang w:val="uz-Cyrl-UZ"/>
        </w:rPr>
        <w:t xml:space="preserve">Em todos os </w:t>
      </w:r>
      <w:r w:rsidR="007B404B">
        <w:rPr>
          <w:lang w:val="uz-Cyrl-UZ"/>
        </w:rPr>
        <w:t xml:space="preserve">outros </w:t>
      </w:r>
      <w:r w:rsidRPr="007D2691">
        <w:rPr>
          <w:lang w:val="uz-Cyrl-UZ"/>
        </w:rPr>
        <w:t xml:space="preserve">casos, </w:t>
      </w:r>
      <w:r w:rsidR="00754539" w:rsidRPr="007D2691">
        <w:rPr>
          <w:lang w:val="uz-Cyrl-UZ"/>
        </w:rPr>
        <w:t>salvo o</w:t>
      </w:r>
      <w:r w:rsidRPr="007D2691">
        <w:rPr>
          <w:lang w:val="uz-Cyrl-UZ"/>
        </w:rPr>
        <w:t xml:space="preserve"> referido no n.º 1 do presente artigo, é necessária a autorização prévia da ARN para qualquer suspensão parcial ou total d</w:t>
      </w:r>
      <w:r w:rsidR="00754539" w:rsidRPr="007D2691">
        <w:rPr>
          <w:lang w:val="uz-Cyrl-UZ"/>
        </w:rPr>
        <w:t>e</w:t>
      </w:r>
      <w:r w:rsidRPr="007D2691">
        <w:rPr>
          <w:lang w:val="uz-Cyrl-UZ"/>
        </w:rPr>
        <w:t xml:space="preserve"> acesso ou interligação, sob pena de aplicação de sanções nos termos dos </w:t>
      </w:r>
      <w:r w:rsidRPr="007D2691">
        <w:rPr>
          <w:highlight w:val="lightGray"/>
          <w:lang w:val="uz-Cyrl-UZ"/>
        </w:rPr>
        <w:t>[</w:t>
      </w:r>
      <w:r w:rsidR="00811268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>rtigos 170</w:t>
      </w:r>
      <w:r w:rsidR="00754539" w:rsidRPr="007D2691">
        <w:rPr>
          <w:highlight w:val="lightGray"/>
          <w:lang w:val="uz-Cyrl-UZ"/>
        </w:rPr>
        <w:t>.</w:t>
      </w:r>
      <w:r w:rsidRPr="007D2691">
        <w:rPr>
          <w:highlight w:val="lightGray"/>
          <w:lang w:val="uz-Cyrl-UZ"/>
        </w:rPr>
        <w:t>º e seguintes]</w:t>
      </w:r>
      <w:r w:rsidRPr="007D2691">
        <w:rPr>
          <w:lang w:val="uz-Cyrl-UZ"/>
        </w:rPr>
        <w:t>.</w:t>
      </w:r>
    </w:p>
    <w:p w14:paraId="3D963563" w14:textId="0489DBC0" w:rsidR="00754539" w:rsidRPr="007D2691" w:rsidRDefault="00754539" w:rsidP="00176702">
      <w:pPr>
        <w:pStyle w:val="Style1"/>
        <w:numPr>
          <w:ilvl w:val="0"/>
          <w:numId w:val="14"/>
        </w:numPr>
        <w:rPr>
          <w:lang w:val="uz-Cyrl-UZ"/>
        </w:rPr>
      </w:pPr>
      <w:r w:rsidRPr="007D2691">
        <w:rPr>
          <w:lang w:val="uz-Cyrl-UZ"/>
        </w:rPr>
        <w:t xml:space="preserve">Assim, </w:t>
      </w:r>
      <w:r w:rsidR="007B404B">
        <w:rPr>
          <w:lang w:val="uz-Cyrl-UZ"/>
        </w:rPr>
        <w:t>sempre que</w:t>
      </w:r>
      <w:r w:rsidRPr="007D2691">
        <w:rPr>
          <w:lang w:val="uz-Cyrl-UZ"/>
        </w:rPr>
        <w:t xml:space="preserve"> o acesso ou a interligação afect</w:t>
      </w:r>
      <w:r w:rsidR="007B404B">
        <w:rPr>
          <w:lang w:val="uz-Cyrl-UZ"/>
        </w:rPr>
        <w:t>e</w:t>
      </w:r>
      <w:r w:rsidRPr="007D2691">
        <w:rPr>
          <w:lang w:val="uz-Cyrl-UZ"/>
        </w:rPr>
        <w:t>m o bom funcionamento da rede de um operador ou o cumprimento de requisitos essenciais, o operador, após uma verificação técnica da sua rede,</w:t>
      </w:r>
      <w:r w:rsidR="00BF2EB0">
        <w:rPr>
          <w:lang w:val="pt-PT"/>
        </w:rPr>
        <w:t>deve</w:t>
      </w:r>
      <w:r w:rsidRPr="007D2691">
        <w:rPr>
          <w:lang w:val="uz-Cyrl-UZ"/>
        </w:rPr>
        <w:t xml:space="preserve"> informa</w:t>
      </w:r>
      <w:r w:rsidR="00BF2EB0">
        <w:rPr>
          <w:lang w:val="pt-PT"/>
        </w:rPr>
        <w:t>r</w:t>
      </w:r>
      <w:r w:rsidRPr="007D2691">
        <w:rPr>
          <w:lang w:val="uz-Cyrl-UZ"/>
        </w:rPr>
        <w:t xml:space="preserve"> a ARN, que pode suspender o acesso ou a interligação ou impor alterações às condições de acesso ou de interligação, a fim de pôr termo às dificuldades encontradas. A ARN informa as partes e estabelece as condições para o seu restabelecimento.</w:t>
      </w:r>
    </w:p>
    <w:p w14:paraId="7FB0B645" w14:textId="39D251A9" w:rsidR="008D2C8F" w:rsidRPr="007D2691" w:rsidRDefault="008D2C8F" w:rsidP="00754539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29127C66" w14:textId="67710E3A" w:rsidR="008D2C8F" w:rsidRPr="007D2691" w:rsidRDefault="008D2C8F" w:rsidP="00CE03FB">
      <w:pPr>
        <w:pStyle w:val="Titre1"/>
        <w:rPr>
          <w:lang w:val="uz-Cyrl-UZ"/>
        </w:rPr>
      </w:pPr>
      <w:bookmarkStart w:id="4" w:name="_Toc175833958"/>
      <w:r w:rsidRPr="007D2691">
        <w:rPr>
          <w:lang w:val="uz-Cyrl-UZ"/>
        </w:rPr>
        <w:t>C</w:t>
      </w:r>
      <w:r w:rsidR="00754539" w:rsidRPr="007D2691">
        <w:rPr>
          <w:lang w:val="uz-Cyrl-UZ"/>
        </w:rPr>
        <w:t xml:space="preserve">APÍTULO III </w:t>
      </w:r>
      <w:r w:rsidR="00754539" w:rsidRPr="007D2691">
        <w:rPr>
          <w:rFonts w:cs="Calibri Light"/>
          <w:lang w:val="uz-Cyrl-UZ"/>
        </w:rPr>
        <w:t>‒</w:t>
      </w:r>
      <w:r w:rsidRPr="007D2691">
        <w:rPr>
          <w:lang w:val="uz-Cyrl-UZ"/>
        </w:rPr>
        <w:t xml:space="preserve"> </w:t>
      </w:r>
      <w:r w:rsidR="00754539" w:rsidRPr="007D2691">
        <w:rPr>
          <w:lang w:val="uz-Cyrl-UZ"/>
        </w:rPr>
        <w:t>IMPLEMENTAÇÃO DA INTERLIGAÇÃO E DO ACESSO</w:t>
      </w:r>
      <w:bookmarkEnd w:id="4"/>
      <w:r w:rsidRPr="007D2691">
        <w:rPr>
          <w:lang w:val="uz-Cyrl-UZ"/>
        </w:rPr>
        <w:t xml:space="preserve"> </w:t>
      </w:r>
    </w:p>
    <w:p w14:paraId="76C368D6" w14:textId="1B2D26C5" w:rsidR="00522709" w:rsidRPr="007D2691" w:rsidRDefault="00754539" w:rsidP="008D2C8F">
      <w:pPr>
        <w:pStyle w:val="Titre2"/>
        <w:rPr>
          <w:lang w:val="uz-Cyrl-UZ"/>
        </w:rPr>
      </w:pPr>
      <w:bookmarkStart w:id="5" w:name="_Toc175833959"/>
      <w:r w:rsidRPr="007D2691">
        <w:rPr>
          <w:lang w:val="uz-Cyrl-UZ"/>
        </w:rPr>
        <w:t>SECÇÃO I - PRINCÍPIOS RELATIVOS À CELEBRAÇÃO E EXECUÇÃO DOS ACORDOS DE ACESSO E INTERLIGAÇÃO</w:t>
      </w:r>
      <w:bookmarkEnd w:id="5"/>
    </w:p>
    <w:p w14:paraId="42FE118A" w14:textId="01E15048" w:rsidR="008D2C8F" w:rsidRPr="007D2691" w:rsidRDefault="008D2C8F" w:rsidP="008D2C8F">
      <w:pPr>
        <w:pStyle w:val="Titre2"/>
        <w:rPr>
          <w:lang w:val="uz-Cyrl-UZ"/>
        </w:rPr>
      </w:pPr>
      <w:bookmarkStart w:id="6" w:name="_Toc175833960"/>
      <w:r w:rsidRPr="007D2691">
        <w:rPr>
          <w:lang w:val="uz-Cyrl-UZ"/>
        </w:rPr>
        <w:t>PART</w:t>
      </w:r>
      <w:r w:rsidR="00754539" w:rsidRPr="007D2691">
        <w:rPr>
          <w:lang w:val="uz-Cyrl-UZ"/>
        </w:rPr>
        <w:t>E</w:t>
      </w:r>
      <w:r w:rsidRPr="007D2691">
        <w:rPr>
          <w:lang w:val="uz-Cyrl-UZ"/>
        </w:rPr>
        <w:t xml:space="preserve"> I </w:t>
      </w:r>
      <w:r w:rsidR="00754539" w:rsidRPr="007D2691">
        <w:rPr>
          <w:lang w:val="uz-Cyrl-UZ"/>
        </w:rPr>
        <w:t>–</w:t>
      </w:r>
      <w:r w:rsidRPr="007D2691">
        <w:rPr>
          <w:lang w:val="uz-Cyrl-UZ"/>
        </w:rPr>
        <w:t xml:space="preserve"> </w:t>
      </w:r>
      <w:r w:rsidR="00754539" w:rsidRPr="007D2691">
        <w:rPr>
          <w:lang w:val="uz-Cyrl-UZ"/>
        </w:rPr>
        <w:t>PEDIDO DE ACESSO E DE INTERLIGAÇÃO</w:t>
      </w:r>
      <w:bookmarkEnd w:id="6"/>
      <w:r w:rsidR="00754539" w:rsidRPr="007D2691">
        <w:rPr>
          <w:lang w:val="uz-Cyrl-UZ"/>
        </w:rPr>
        <w:t xml:space="preserve"> </w:t>
      </w:r>
    </w:p>
    <w:p w14:paraId="6D38F088" w14:textId="6BC3DE4C" w:rsidR="008D2C8F" w:rsidRPr="007D2691" w:rsidRDefault="00754539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Pedido por escrito</w:t>
      </w:r>
    </w:p>
    <w:p w14:paraId="571E4A27" w14:textId="4DEAB0F8" w:rsidR="008D2C8F" w:rsidRPr="007D2691" w:rsidRDefault="00754539" w:rsidP="00176702">
      <w:pPr>
        <w:pStyle w:val="Style1"/>
        <w:numPr>
          <w:ilvl w:val="0"/>
          <w:numId w:val="15"/>
        </w:numPr>
        <w:rPr>
          <w:b/>
          <w:bCs/>
          <w:i/>
          <w:iCs/>
          <w:lang w:val="uz-Cyrl-UZ"/>
        </w:rPr>
      </w:pPr>
      <w:r w:rsidRPr="007D2691">
        <w:rPr>
          <w:lang w:val="uz-Cyrl-UZ"/>
        </w:rPr>
        <w:t>O operador interessado em estabelecer uma interligação ou em obter acesso a uma rede de comunicações electrónicas deve apresentar um pedido por escrito ao operador em causa</w:t>
      </w:r>
      <w:r w:rsidR="008D2C8F" w:rsidRPr="007D2691">
        <w:rPr>
          <w:lang w:val="uz-Cyrl-UZ"/>
        </w:rPr>
        <w:t xml:space="preserve">. </w:t>
      </w:r>
    </w:p>
    <w:p w14:paraId="45A5AAB2" w14:textId="3F940371" w:rsidR="008D2C8F" w:rsidRPr="007D2691" w:rsidRDefault="00754539" w:rsidP="00176702">
      <w:pPr>
        <w:pStyle w:val="Style1"/>
        <w:numPr>
          <w:ilvl w:val="0"/>
          <w:numId w:val="15"/>
        </w:numPr>
        <w:rPr>
          <w:lang w:val="uz-Cyrl-UZ"/>
        </w:rPr>
      </w:pPr>
      <w:r w:rsidRPr="007D2691">
        <w:rPr>
          <w:lang w:val="uz-Cyrl-UZ"/>
        </w:rPr>
        <w:t xml:space="preserve">Uma cópia deste pedido </w:t>
      </w:r>
      <w:r w:rsidR="00BF2EB0">
        <w:rPr>
          <w:lang w:val="pt-PT"/>
        </w:rPr>
        <w:t xml:space="preserve">deve ser </w:t>
      </w:r>
      <w:r w:rsidRPr="007D2691">
        <w:rPr>
          <w:lang w:val="uz-Cyrl-UZ"/>
        </w:rPr>
        <w:t xml:space="preserve"> enviada à ARN para informação.</w:t>
      </w:r>
    </w:p>
    <w:p w14:paraId="11A32CDB" w14:textId="7E2B3A07" w:rsidR="008D2C8F" w:rsidRPr="007D2691" w:rsidRDefault="00443299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Teor do pedido</w:t>
      </w:r>
    </w:p>
    <w:p w14:paraId="3BFC8921" w14:textId="1B475CA9" w:rsidR="008D2C8F" w:rsidRPr="007D2691" w:rsidRDefault="00443299" w:rsidP="00176702">
      <w:pPr>
        <w:pStyle w:val="Style1"/>
        <w:numPr>
          <w:ilvl w:val="0"/>
          <w:numId w:val="17"/>
        </w:numPr>
        <w:rPr>
          <w:lang w:val="uz-Cyrl-UZ"/>
        </w:rPr>
      </w:pPr>
      <w:r w:rsidRPr="007D2691">
        <w:rPr>
          <w:lang w:val="uz-Cyrl-UZ"/>
        </w:rPr>
        <w:t>O pedido deve fornecer informações pormenorizadas sobre o serviço solicitado, nomeadamente</w:t>
      </w:r>
      <w:r w:rsidR="008D2C8F" w:rsidRPr="007D2691">
        <w:rPr>
          <w:lang w:val="uz-Cyrl-UZ"/>
        </w:rPr>
        <w:t>:</w:t>
      </w:r>
    </w:p>
    <w:p w14:paraId="62258579" w14:textId="1731FEC0" w:rsidR="008D2C8F" w:rsidRPr="007D2691" w:rsidRDefault="00443299" w:rsidP="00176702">
      <w:pPr>
        <w:pStyle w:val="Style2"/>
        <w:numPr>
          <w:ilvl w:val="0"/>
          <w:numId w:val="16"/>
        </w:numPr>
        <w:rPr>
          <w:lang w:val="uz-Cyrl-UZ"/>
        </w:rPr>
      </w:pPr>
      <w:r w:rsidRPr="007D2691">
        <w:rPr>
          <w:lang w:val="uz-Cyrl-UZ"/>
        </w:rPr>
        <w:t>No caso de um pedido de interligação, os serviços de interligação solicitados, os pontos de acesso ou de interligação, as capacidades de ligação necessárias, as normas de sinalização propostas e a data prevista para a implementação</w:t>
      </w:r>
      <w:r w:rsidR="008D2C8F" w:rsidRPr="007D2691">
        <w:rPr>
          <w:lang w:val="uz-Cyrl-UZ"/>
        </w:rPr>
        <w:t>;</w:t>
      </w:r>
    </w:p>
    <w:p w14:paraId="547E6A3E" w14:textId="39BE7F2A" w:rsidR="008D2C8F" w:rsidRPr="007D2691" w:rsidRDefault="00443299" w:rsidP="00CE03FB">
      <w:pPr>
        <w:pStyle w:val="Style3"/>
        <w:rPr>
          <w:lang w:val="uz-Cyrl-UZ"/>
        </w:rPr>
      </w:pPr>
      <w:r w:rsidRPr="007D2691">
        <w:rPr>
          <w:lang w:val="uz-Cyrl-UZ"/>
        </w:rPr>
        <w:t>No caso de um pedido de acesso, os serviços de acesso solicitados, os elementos de rede em causa, as capacidades necessárias, as modalidades operacionais propostas e a data prevista para a implementação</w:t>
      </w:r>
      <w:r w:rsidR="008D2C8F" w:rsidRPr="007D2691">
        <w:rPr>
          <w:lang w:val="uz-Cyrl-UZ"/>
        </w:rPr>
        <w:t>.</w:t>
      </w:r>
    </w:p>
    <w:p w14:paraId="10BEACF6" w14:textId="195221E9" w:rsidR="008D2C8F" w:rsidRPr="007D2691" w:rsidRDefault="00443299" w:rsidP="00176702">
      <w:pPr>
        <w:pStyle w:val="Style1"/>
        <w:numPr>
          <w:ilvl w:val="0"/>
          <w:numId w:val="17"/>
        </w:numPr>
        <w:rPr>
          <w:lang w:val="uz-Cyrl-UZ"/>
        </w:rPr>
      </w:pPr>
      <w:r w:rsidRPr="007D2691">
        <w:rPr>
          <w:lang w:val="uz-Cyrl-UZ"/>
        </w:rPr>
        <w:t>O operador que recebe o pedido deve responder, de boa</w:t>
      </w:r>
      <w:r w:rsidR="00050FF4">
        <w:rPr>
          <w:lang w:val="uz-Cyrl-UZ"/>
        </w:rPr>
        <w:t>-</w:t>
      </w:r>
      <w:r w:rsidRPr="007D2691">
        <w:rPr>
          <w:lang w:val="uz-Cyrl-UZ"/>
        </w:rPr>
        <w:t xml:space="preserve">fé, num prazo não superior a </w:t>
      </w:r>
      <w:r w:rsidRPr="007D2691">
        <w:rPr>
          <w:highlight w:val="lightGray"/>
          <w:lang w:val="uz-Cyrl-UZ"/>
        </w:rPr>
        <w:t xml:space="preserve">[trinta (30)] </w:t>
      </w:r>
      <w:r w:rsidRPr="007D2691">
        <w:rPr>
          <w:lang w:val="uz-Cyrl-UZ"/>
        </w:rPr>
        <w:t xml:space="preserve">dias de calendário a contar da data de apresentação do pedido, propondo as </w:t>
      </w:r>
      <w:r w:rsidRPr="007D2691">
        <w:rPr>
          <w:lang w:val="uz-Cyrl-UZ"/>
        </w:rPr>
        <w:lastRenderedPageBreak/>
        <w:t>modalidades técnicas e financeiras do serviço, tal como definidas no seu catálogo de acesso e/ou interligação. A ausência de tal catálogo não</w:t>
      </w:r>
      <w:r w:rsidR="00BF2EB0">
        <w:rPr>
          <w:lang w:val="pt-PT"/>
        </w:rPr>
        <w:t xml:space="preserve"> deve</w:t>
      </w:r>
      <w:r w:rsidRPr="007D2691">
        <w:rPr>
          <w:lang w:val="uz-Cyrl-UZ"/>
        </w:rPr>
        <w:t xml:space="preserve"> constitui</w:t>
      </w:r>
      <w:r w:rsidR="00BF2EB0">
        <w:rPr>
          <w:lang w:val="pt-PT"/>
        </w:rPr>
        <w:t>r</w:t>
      </w:r>
      <w:r w:rsidRPr="007D2691">
        <w:rPr>
          <w:lang w:val="uz-Cyrl-UZ"/>
        </w:rPr>
        <w:t xml:space="preserve"> um obstáculo às negociações nem motivo para recusar o acesso ou a interligação e/ou para não responder ao pedido correspondente no prazo acima estabelecido</w:t>
      </w:r>
      <w:r w:rsidR="008D2C8F" w:rsidRPr="007D2691">
        <w:rPr>
          <w:lang w:val="uz-Cyrl-UZ"/>
        </w:rPr>
        <w:t>.</w:t>
      </w:r>
    </w:p>
    <w:p w14:paraId="2C23B0A0" w14:textId="77777777" w:rsidR="008D2C8F" w:rsidRPr="007D2691" w:rsidRDefault="008D2C8F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4DCDECC0" w14:textId="24A8E1CA" w:rsidR="008D2C8F" w:rsidRPr="007D2691" w:rsidRDefault="008D2C8F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Urg</w:t>
      </w:r>
      <w:r w:rsidR="00443299" w:rsidRPr="007D2691">
        <w:rPr>
          <w:lang w:val="uz-Cyrl-UZ"/>
        </w:rPr>
        <w:t>ência</w:t>
      </w:r>
    </w:p>
    <w:p w14:paraId="70005B70" w14:textId="3710ED5F" w:rsidR="008D2C8F" w:rsidRPr="007D2691" w:rsidRDefault="00207E5E" w:rsidP="00176702">
      <w:pPr>
        <w:pStyle w:val="Style1"/>
        <w:numPr>
          <w:ilvl w:val="0"/>
          <w:numId w:val="18"/>
        </w:numPr>
        <w:rPr>
          <w:lang w:val="uz-Cyrl-UZ"/>
        </w:rPr>
      </w:pPr>
      <w:r w:rsidRPr="007D2691">
        <w:rPr>
          <w:lang w:val="uz-Cyrl-UZ"/>
        </w:rPr>
        <w:t>A ARN pode solicitar, se necessário, sob pena de uma sanção pecuniária por cada dia de atraso, que o acesso ou a interligação seja imediatamente fornecido enquanto se aguarda a celebração de um acordo de acesso ou de interligação, caso considere urgente agir para preservar a concorrência e proteger os interesses dos utilizadores</w:t>
      </w:r>
      <w:r w:rsidR="008D2C8F" w:rsidRPr="007D2691">
        <w:rPr>
          <w:lang w:val="uz-Cyrl-UZ"/>
        </w:rPr>
        <w:t>.</w:t>
      </w:r>
    </w:p>
    <w:p w14:paraId="64DEF35A" w14:textId="77777777" w:rsidR="00207E5E" w:rsidRPr="007D2691" w:rsidRDefault="00207E5E" w:rsidP="00176702">
      <w:pPr>
        <w:pStyle w:val="Style1"/>
        <w:numPr>
          <w:ilvl w:val="0"/>
          <w:numId w:val="18"/>
        </w:numPr>
        <w:rPr>
          <w:lang w:val="uz-Cyrl-UZ"/>
        </w:rPr>
      </w:pPr>
      <w:r w:rsidRPr="007D2691">
        <w:rPr>
          <w:lang w:val="uz-Cyrl-UZ"/>
        </w:rPr>
        <w:t xml:space="preserve">Se a recusa de acesso ou de interligação causar um prejuízo ao requerente, este pode pedir uma indemnização ao </w:t>
      </w:r>
      <w:r w:rsidRPr="007D2691">
        <w:rPr>
          <w:highlight w:val="lightGray"/>
          <w:lang w:val="uz-Cyrl-UZ"/>
        </w:rPr>
        <w:t>[tribunal civil de primeira instância em cuja jurisdição está registado o operador que recusa o acesso ou a interligação].</w:t>
      </w:r>
    </w:p>
    <w:p w14:paraId="58C0C1C9" w14:textId="75D12032" w:rsidR="008D2C8F" w:rsidRPr="007D2691" w:rsidRDefault="008D2C8F" w:rsidP="00207E5E">
      <w:pPr>
        <w:pStyle w:val="Style1"/>
        <w:numPr>
          <w:ilvl w:val="0"/>
          <w:numId w:val="0"/>
        </w:numPr>
        <w:rPr>
          <w:lang w:val="uz-Cyrl-UZ"/>
        </w:rPr>
      </w:pPr>
    </w:p>
    <w:p w14:paraId="4C047001" w14:textId="2862AB7E" w:rsidR="008D2C8F" w:rsidRPr="007D2691" w:rsidRDefault="008D2C8F" w:rsidP="00CE03FB">
      <w:pPr>
        <w:pStyle w:val="Titre2"/>
        <w:rPr>
          <w:lang w:val="uz-Cyrl-UZ"/>
        </w:rPr>
      </w:pPr>
      <w:bookmarkStart w:id="7" w:name="_Toc175833961"/>
      <w:r w:rsidRPr="007D2691">
        <w:rPr>
          <w:lang w:val="uz-Cyrl-UZ"/>
        </w:rPr>
        <w:t>PARTE II</w:t>
      </w:r>
      <w:r w:rsidR="00207E5E" w:rsidRPr="007D2691">
        <w:rPr>
          <w:lang w:val="uz-Cyrl-UZ"/>
        </w:rPr>
        <w:t xml:space="preserve"> </w:t>
      </w:r>
      <w:r w:rsidR="00207E5E" w:rsidRPr="007D2691">
        <w:rPr>
          <w:rFonts w:cs="Calibri Light"/>
          <w:lang w:val="uz-Cyrl-UZ"/>
        </w:rPr>
        <w:t>‒</w:t>
      </w:r>
      <w:r w:rsidRPr="007D2691">
        <w:rPr>
          <w:lang w:val="uz-Cyrl-UZ"/>
        </w:rPr>
        <w:t xml:space="preserve"> </w:t>
      </w:r>
      <w:r w:rsidR="00207E5E" w:rsidRPr="007D2691">
        <w:rPr>
          <w:lang w:val="uz-Cyrl-UZ"/>
        </w:rPr>
        <w:t>ACORDO DE ACESSO E INTERLIGAÇÃO</w:t>
      </w:r>
      <w:bookmarkEnd w:id="7"/>
    </w:p>
    <w:p w14:paraId="6149AC28" w14:textId="4415CA5A" w:rsidR="008D2C8F" w:rsidRPr="007D2691" w:rsidRDefault="00207E5E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Princípios aplicáveis aos acordos de acesso e interligação </w:t>
      </w:r>
    </w:p>
    <w:p w14:paraId="70FAEB8A" w14:textId="6C59B825" w:rsidR="00207E5E" w:rsidRPr="007D2691" w:rsidRDefault="00207E5E" w:rsidP="00176702">
      <w:pPr>
        <w:pStyle w:val="Style1"/>
        <w:numPr>
          <w:ilvl w:val="0"/>
          <w:numId w:val="19"/>
        </w:numPr>
        <w:rPr>
          <w:lang w:val="uz-Cyrl-UZ"/>
        </w:rPr>
      </w:pPr>
      <w:r w:rsidRPr="007D2691">
        <w:rPr>
          <w:lang w:val="uz-Cyrl-UZ"/>
        </w:rPr>
        <w:t>Os acordos de acesso e interligação devem respeitar as leis e os regulamentos aplicáveis, bem como os catálogos de acesso e/ou interligação aplicáveis</w:t>
      </w:r>
      <w:r w:rsidR="0040300F">
        <w:rPr>
          <w:lang w:val="uz-Cyrl-UZ"/>
        </w:rPr>
        <w:t>.</w:t>
      </w:r>
    </w:p>
    <w:p w14:paraId="625E538B" w14:textId="4463D597" w:rsidR="008D2C8F" w:rsidRPr="007D2691" w:rsidRDefault="00207E5E" w:rsidP="00176702">
      <w:pPr>
        <w:pStyle w:val="Style1"/>
        <w:numPr>
          <w:ilvl w:val="0"/>
          <w:numId w:val="19"/>
        </w:numPr>
        <w:rPr>
          <w:lang w:val="uz-Cyrl-UZ"/>
        </w:rPr>
      </w:pPr>
      <w:r w:rsidRPr="007D2691">
        <w:rPr>
          <w:lang w:val="uz-Cyrl-UZ"/>
        </w:rPr>
        <w:t>As condições jurídicas, técnicas, operacionais e tarifárias estabelecidas no acordo de acesso e interligação devem respeitar os princípios da objectividade, da transparência e da não discriminação</w:t>
      </w:r>
      <w:r w:rsidR="0040300F">
        <w:rPr>
          <w:lang w:val="uz-Cyrl-UZ"/>
        </w:rPr>
        <w:t>.</w:t>
      </w:r>
    </w:p>
    <w:p w14:paraId="474EB25A" w14:textId="7EEBA35C" w:rsidR="00207E5E" w:rsidRPr="007D2691" w:rsidRDefault="00207E5E" w:rsidP="00176702">
      <w:pPr>
        <w:pStyle w:val="Style1"/>
        <w:numPr>
          <w:ilvl w:val="0"/>
          <w:numId w:val="19"/>
        </w:numPr>
        <w:rPr>
          <w:lang w:val="uz-Cyrl-UZ"/>
        </w:rPr>
      </w:pPr>
      <w:r w:rsidRPr="007D2691">
        <w:rPr>
          <w:lang w:val="uz-Cyrl-UZ"/>
        </w:rPr>
        <w:t>Para este efeito, não devem conduzir à imposição de condicionalismos ou encargos indevidos aos operadores que utilizam a interligação ou o acesso e devem poder ser justificad</w:t>
      </w:r>
      <w:r w:rsidR="00050FF4">
        <w:rPr>
          <w:lang w:val="uz-Cyrl-UZ"/>
        </w:rPr>
        <w:t>a</w:t>
      </w:r>
      <w:r w:rsidRPr="007D2691">
        <w:rPr>
          <w:lang w:val="uz-Cyrl-UZ"/>
        </w:rPr>
        <w:t xml:space="preserve">s perante a ARN, se esta </w:t>
      </w:r>
      <w:r w:rsidR="00826358">
        <w:rPr>
          <w:lang w:val="pt-PT"/>
        </w:rPr>
        <w:t>as</w:t>
      </w:r>
      <w:r w:rsidRPr="007D2691">
        <w:rPr>
          <w:lang w:val="uz-Cyrl-UZ"/>
        </w:rPr>
        <w:t xml:space="preserve"> solicitar.</w:t>
      </w:r>
    </w:p>
    <w:p w14:paraId="3A649CB9" w14:textId="2A10238C" w:rsidR="00207E5E" w:rsidRPr="007D2691" w:rsidRDefault="00050FF4" w:rsidP="00176702">
      <w:pPr>
        <w:pStyle w:val="Style1"/>
        <w:numPr>
          <w:ilvl w:val="0"/>
          <w:numId w:val="19"/>
        </w:numPr>
        <w:rPr>
          <w:lang w:val="uz-Cyrl-UZ"/>
        </w:rPr>
      </w:pPr>
      <w:r>
        <w:rPr>
          <w:lang w:val="uz-Cyrl-UZ"/>
        </w:rPr>
        <w:t>Além disso</w:t>
      </w:r>
      <w:r w:rsidR="00207E5E" w:rsidRPr="007D2691">
        <w:rPr>
          <w:lang w:val="uz-Cyrl-UZ"/>
        </w:rPr>
        <w:t xml:space="preserve">, as condições técnicas e financeiras de interligação e/ou acesso (incluindo, nomeadamente, as relativas à prestação de informações e às operações de reparação e manutenção) oferecidas a operadores terceiros devem ser equivalentes às de que beneficiam os serviços próprios e as filiais ou associadas do operador que presta o serviço de interligação e/ou acesso, ou dos seus membros, se o operador for explorado </w:t>
      </w:r>
      <w:r w:rsidR="00FA2636" w:rsidRPr="007D2691">
        <w:rPr>
          <w:lang w:val="uz-Cyrl-UZ"/>
        </w:rPr>
        <w:t xml:space="preserve">por um </w:t>
      </w:r>
      <w:r w:rsidR="00207E5E" w:rsidRPr="007D2691">
        <w:rPr>
          <w:lang w:val="uz-Cyrl-UZ"/>
        </w:rPr>
        <w:t>consórcio ou agrupamento</w:t>
      </w:r>
      <w:r w:rsidR="00FA2636" w:rsidRPr="007D2691">
        <w:rPr>
          <w:lang w:val="uz-Cyrl-UZ"/>
        </w:rPr>
        <w:t>.</w:t>
      </w:r>
    </w:p>
    <w:p w14:paraId="616EBFF8" w14:textId="48FC6BA9" w:rsidR="00FA2636" w:rsidRPr="007D2691" w:rsidRDefault="00FA2636" w:rsidP="00176702">
      <w:pPr>
        <w:pStyle w:val="Style1"/>
        <w:numPr>
          <w:ilvl w:val="0"/>
          <w:numId w:val="19"/>
        </w:numPr>
        <w:rPr>
          <w:lang w:val="uz-Cyrl-UZ"/>
        </w:rPr>
      </w:pPr>
      <w:r w:rsidRPr="007D2691">
        <w:rPr>
          <w:lang w:val="uz-Cyrl-UZ"/>
        </w:rPr>
        <w:t>A fim de promover a eficácia da interligação e/ou acesso, todas as informações jurídicas, técnicas, comerciais, operacionais e tarifárias são trocadas gratuitamente, livremente e o mais rapidamente possível entre os operadores interligados ou associados.</w:t>
      </w:r>
    </w:p>
    <w:p w14:paraId="1475A9EE" w14:textId="77777777" w:rsidR="008D2C8F" w:rsidRPr="007D2691" w:rsidRDefault="008D2C8F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2B0D33D3" w14:textId="68D9AE51" w:rsidR="008D2C8F" w:rsidRPr="007D2691" w:rsidRDefault="00FA2636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Teor </w:t>
      </w:r>
      <w:r w:rsidR="007B404B">
        <w:rPr>
          <w:lang w:val="uz-Cyrl-UZ"/>
        </w:rPr>
        <w:t>d</w:t>
      </w:r>
      <w:r w:rsidRPr="007D2691">
        <w:rPr>
          <w:lang w:val="uz-Cyrl-UZ"/>
        </w:rPr>
        <w:t>os acordos de acesso e interligação</w:t>
      </w:r>
    </w:p>
    <w:p w14:paraId="3489FC0C" w14:textId="1DFED147" w:rsidR="008D2C8F" w:rsidRPr="007D2691" w:rsidRDefault="00FA2636" w:rsidP="00176702">
      <w:pPr>
        <w:pStyle w:val="Paragraphedeliste"/>
        <w:numPr>
          <w:ilvl w:val="0"/>
          <w:numId w:val="20"/>
        </w:numPr>
        <w:rPr>
          <w:rFonts w:cs="Calibri"/>
          <w:kern w:val="0"/>
          <w:szCs w:val="22"/>
          <w:lang w:val="uz-Cyrl-UZ"/>
        </w:rPr>
      </w:pPr>
      <w:r w:rsidRPr="007D2691">
        <w:rPr>
          <w:rFonts w:cs="Calibri"/>
          <w:kern w:val="0"/>
          <w:szCs w:val="22"/>
          <w:lang w:val="uz-Cyrl-UZ"/>
        </w:rPr>
        <w:t>Os acordos de acesso e interligação</w:t>
      </w:r>
      <w:r w:rsidR="00826358">
        <w:rPr>
          <w:rFonts w:cs="Calibri"/>
          <w:kern w:val="0"/>
          <w:szCs w:val="22"/>
        </w:rPr>
        <w:t xml:space="preserve"> devem</w:t>
      </w:r>
      <w:r w:rsidRPr="007D2691">
        <w:rPr>
          <w:rFonts w:cs="Calibri"/>
          <w:kern w:val="0"/>
          <w:szCs w:val="22"/>
          <w:lang w:val="uz-Cyrl-UZ"/>
        </w:rPr>
        <w:t xml:space="preserve"> inclu</w:t>
      </w:r>
      <w:r w:rsidR="00826358">
        <w:rPr>
          <w:rFonts w:cs="Calibri"/>
          <w:kern w:val="0"/>
          <w:szCs w:val="22"/>
        </w:rPr>
        <w:t>ir</w:t>
      </w:r>
      <w:r w:rsidRPr="007D2691">
        <w:rPr>
          <w:rFonts w:cs="Calibri"/>
          <w:kern w:val="0"/>
          <w:szCs w:val="22"/>
          <w:lang w:val="uz-Cyrl-UZ"/>
        </w:rPr>
        <w:t xml:space="preserve"> as medidas necessárias para assegurar o cumprimento dos requisitos essenciais, a fim de garantir, nomeadamente:</w:t>
      </w:r>
    </w:p>
    <w:p w14:paraId="2C971C65" w14:textId="565FF211" w:rsidR="008D2C8F" w:rsidRPr="007D2691" w:rsidRDefault="00A24915" w:rsidP="00176702">
      <w:pPr>
        <w:pStyle w:val="Style2"/>
        <w:numPr>
          <w:ilvl w:val="0"/>
          <w:numId w:val="21"/>
        </w:numPr>
        <w:rPr>
          <w:lang w:val="uz-Cyrl-UZ"/>
        </w:rPr>
      </w:pPr>
      <w:r w:rsidRPr="007D2691">
        <w:rPr>
          <w:lang w:val="uz-Cyrl-UZ"/>
        </w:rPr>
        <w:t>A segurança e o funcionamento das redes</w:t>
      </w:r>
      <w:r w:rsidR="008D2C8F" w:rsidRPr="007D2691">
        <w:rPr>
          <w:lang w:val="uz-Cyrl-UZ"/>
        </w:rPr>
        <w:t>;</w:t>
      </w:r>
    </w:p>
    <w:p w14:paraId="3C2925D5" w14:textId="36FF83D2" w:rsidR="008D2C8F" w:rsidRPr="007D2691" w:rsidRDefault="00A24915" w:rsidP="00CE03FB">
      <w:pPr>
        <w:pStyle w:val="Style3"/>
        <w:rPr>
          <w:lang w:val="uz-Cyrl-UZ"/>
        </w:rPr>
      </w:pPr>
      <w:r w:rsidRPr="007D2691">
        <w:rPr>
          <w:lang w:val="uz-Cyrl-UZ"/>
        </w:rPr>
        <w:t>A</w:t>
      </w:r>
      <w:r w:rsidR="008D2C8F" w:rsidRPr="007D2691">
        <w:rPr>
          <w:lang w:val="uz-Cyrl-UZ"/>
        </w:rPr>
        <w:t xml:space="preserve"> quali</w:t>
      </w:r>
      <w:r w:rsidRPr="007D2691">
        <w:rPr>
          <w:lang w:val="uz-Cyrl-UZ"/>
        </w:rPr>
        <w:t>dade</w:t>
      </w:r>
      <w:r w:rsidR="008D2C8F" w:rsidRPr="007D2691">
        <w:rPr>
          <w:lang w:val="uz-Cyrl-UZ"/>
        </w:rPr>
        <w:t xml:space="preserve"> de f</w:t>
      </w:r>
      <w:r w:rsidRPr="007D2691">
        <w:rPr>
          <w:lang w:val="uz-Cyrl-UZ"/>
        </w:rPr>
        <w:t>uncionamento</w:t>
      </w:r>
      <w:r w:rsidR="008D2C8F" w:rsidRPr="007D2691">
        <w:rPr>
          <w:lang w:val="uz-Cyrl-UZ"/>
        </w:rPr>
        <w:t xml:space="preserve"> d</w:t>
      </w:r>
      <w:r w:rsidRPr="007D2691">
        <w:rPr>
          <w:lang w:val="uz-Cyrl-UZ"/>
        </w:rPr>
        <w:t>as</w:t>
      </w:r>
      <w:r w:rsidR="008D2C8F" w:rsidRPr="007D2691">
        <w:rPr>
          <w:lang w:val="uz-Cyrl-UZ"/>
        </w:rPr>
        <w:t xml:space="preserve"> r</w:t>
      </w:r>
      <w:r w:rsidRPr="007D2691">
        <w:rPr>
          <w:lang w:val="uz-Cyrl-UZ"/>
        </w:rPr>
        <w:t>edes</w:t>
      </w:r>
      <w:r w:rsidR="008D2C8F" w:rsidRPr="007D2691">
        <w:rPr>
          <w:lang w:val="uz-Cyrl-UZ"/>
        </w:rPr>
        <w:t>;</w:t>
      </w:r>
    </w:p>
    <w:p w14:paraId="119D3FBD" w14:textId="5EF2658C" w:rsidR="008D2C8F" w:rsidRPr="007D2691" w:rsidRDefault="00A24915" w:rsidP="00CE03FB">
      <w:pPr>
        <w:pStyle w:val="Style3"/>
        <w:rPr>
          <w:lang w:val="uz-Cyrl-UZ"/>
        </w:rPr>
      </w:pPr>
      <w:r w:rsidRPr="007D2691">
        <w:rPr>
          <w:lang w:val="uz-Cyrl-UZ"/>
        </w:rPr>
        <w:t>A</w:t>
      </w:r>
      <w:r w:rsidR="008D2C8F" w:rsidRPr="007D2691">
        <w:rPr>
          <w:lang w:val="uz-Cyrl-UZ"/>
        </w:rPr>
        <w:t xml:space="preserve"> ma</w:t>
      </w:r>
      <w:r w:rsidRPr="007D2691">
        <w:rPr>
          <w:lang w:val="uz-Cyrl-UZ"/>
        </w:rPr>
        <w:t>nutenção</w:t>
      </w:r>
      <w:r w:rsidR="008D2C8F" w:rsidRPr="007D2691">
        <w:rPr>
          <w:lang w:val="uz-Cyrl-UZ"/>
        </w:rPr>
        <w:t xml:space="preserve"> d</w:t>
      </w:r>
      <w:r w:rsidRPr="007D2691">
        <w:rPr>
          <w:lang w:val="uz-Cyrl-UZ"/>
        </w:rPr>
        <w:t xml:space="preserve">a </w:t>
      </w:r>
      <w:r w:rsidR="008D2C8F" w:rsidRPr="007D2691">
        <w:rPr>
          <w:lang w:val="uz-Cyrl-UZ"/>
        </w:rPr>
        <w:t>int</w:t>
      </w:r>
      <w:r w:rsidRPr="007D2691">
        <w:rPr>
          <w:lang w:val="uz-Cyrl-UZ"/>
        </w:rPr>
        <w:t>e</w:t>
      </w:r>
      <w:r w:rsidR="008D2C8F" w:rsidRPr="007D2691">
        <w:rPr>
          <w:lang w:val="uz-Cyrl-UZ"/>
        </w:rPr>
        <w:t>gri</w:t>
      </w:r>
      <w:r w:rsidRPr="007D2691">
        <w:rPr>
          <w:lang w:val="uz-Cyrl-UZ"/>
        </w:rPr>
        <w:t>dade</w:t>
      </w:r>
      <w:r w:rsidR="008D2C8F" w:rsidRPr="007D2691">
        <w:rPr>
          <w:lang w:val="uz-Cyrl-UZ"/>
        </w:rPr>
        <w:t xml:space="preserve"> d</w:t>
      </w:r>
      <w:r w:rsidRPr="007D2691">
        <w:rPr>
          <w:lang w:val="uz-Cyrl-UZ"/>
        </w:rPr>
        <w:t>as</w:t>
      </w:r>
      <w:r w:rsidR="008D2C8F" w:rsidRPr="007D2691">
        <w:rPr>
          <w:lang w:val="uz-Cyrl-UZ"/>
        </w:rPr>
        <w:t xml:space="preserve"> r</w:t>
      </w:r>
      <w:r w:rsidRPr="007D2691">
        <w:rPr>
          <w:lang w:val="uz-Cyrl-UZ"/>
        </w:rPr>
        <w:t>edes</w:t>
      </w:r>
      <w:r w:rsidR="008D2C8F" w:rsidRPr="007D2691">
        <w:rPr>
          <w:lang w:val="uz-Cyrl-UZ"/>
        </w:rPr>
        <w:t>;</w:t>
      </w:r>
    </w:p>
    <w:p w14:paraId="58A2E397" w14:textId="1F4C4441" w:rsidR="008D2C8F" w:rsidRPr="007D2691" w:rsidRDefault="00A24915" w:rsidP="00CE03FB">
      <w:pPr>
        <w:pStyle w:val="Style3"/>
        <w:rPr>
          <w:lang w:val="uz-Cyrl-UZ"/>
        </w:rPr>
      </w:pPr>
      <w:r w:rsidRPr="007D2691">
        <w:rPr>
          <w:lang w:val="uz-Cyrl-UZ"/>
        </w:rPr>
        <w:t xml:space="preserve">A </w:t>
      </w:r>
      <w:r w:rsidR="008D2C8F" w:rsidRPr="007D2691">
        <w:rPr>
          <w:lang w:val="uz-Cyrl-UZ"/>
        </w:rPr>
        <w:t>interop</w:t>
      </w:r>
      <w:r w:rsidRPr="007D2691">
        <w:rPr>
          <w:lang w:val="uz-Cyrl-UZ"/>
        </w:rPr>
        <w:t>e</w:t>
      </w:r>
      <w:r w:rsidR="008D2C8F" w:rsidRPr="007D2691">
        <w:rPr>
          <w:lang w:val="uz-Cyrl-UZ"/>
        </w:rPr>
        <w:t>rabil</w:t>
      </w:r>
      <w:r w:rsidRPr="007D2691">
        <w:rPr>
          <w:lang w:val="uz-Cyrl-UZ"/>
        </w:rPr>
        <w:t>idade</w:t>
      </w:r>
      <w:r w:rsidR="008D2C8F" w:rsidRPr="007D2691">
        <w:rPr>
          <w:lang w:val="uz-Cyrl-UZ"/>
        </w:rPr>
        <w:t xml:space="preserve"> d</w:t>
      </w:r>
      <w:r w:rsidRPr="007D2691">
        <w:rPr>
          <w:lang w:val="uz-Cyrl-UZ"/>
        </w:rPr>
        <w:t>os</w:t>
      </w:r>
      <w:r w:rsidR="008D2C8F" w:rsidRPr="007D2691">
        <w:rPr>
          <w:lang w:val="uz-Cyrl-UZ"/>
        </w:rPr>
        <w:t xml:space="preserve"> servi</w:t>
      </w:r>
      <w:r w:rsidRPr="007D2691">
        <w:rPr>
          <w:lang w:val="uz-Cyrl-UZ"/>
        </w:rPr>
        <w:t>ços</w:t>
      </w:r>
      <w:r w:rsidR="008D2C8F" w:rsidRPr="007D2691">
        <w:rPr>
          <w:lang w:val="uz-Cyrl-UZ"/>
        </w:rPr>
        <w:t xml:space="preserve">, </w:t>
      </w:r>
      <w:r w:rsidRPr="007D2691">
        <w:rPr>
          <w:lang w:val="uz-Cyrl-UZ"/>
        </w:rPr>
        <w:t>incluindo os necessários para garantir uma qualidade de serviço de extremo a extremo</w:t>
      </w:r>
      <w:r w:rsidR="008D2C8F" w:rsidRPr="007D2691">
        <w:rPr>
          <w:lang w:val="uz-Cyrl-UZ"/>
        </w:rPr>
        <w:t>;</w:t>
      </w:r>
    </w:p>
    <w:p w14:paraId="7C01FEF4" w14:textId="6303FB6C" w:rsidR="008D2C8F" w:rsidRPr="007D2691" w:rsidRDefault="00A24915" w:rsidP="00CE03FB">
      <w:pPr>
        <w:pStyle w:val="Style3"/>
        <w:rPr>
          <w:lang w:val="uz-Cyrl-UZ"/>
        </w:rPr>
      </w:pPr>
      <w:r w:rsidRPr="007D2691">
        <w:rPr>
          <w:lang w:val="uz-Cyrl-UZ"/>
        </w:rPr>
        <w:lastRenderedPageBreak/>
        <w:t>A protecção dos dados, incluindo os dados pessoais, a protecção da vida privada e a confidencialidade das informações tratadas, transmitidas e armazenadas</w:t>
      </w:r>
      <w:r w:rsidR="008D2C8F" w:rsidRPr="007D2691">
        <w:rPr>
          <w:lang w:val="uz-Cyrl-UZ"/>
        </w:rPr>
        <w:t>;</w:t>
      </w:r>
    </w:p>
    <w:p w14:paraId="739ED471" w14:textId="40FCB12F" w:rsidR="008D2C8F" w:rsidRPr="007D2691" w:rsidRDefault="00A24915" w:rsidP="00CE03FB">
      <w:pPr>
        <w:pStyle w:val="Style3"/>
        <w:rPr>
          <w:lang w:val="uz-Cyrl-UZ"/>
        </w:rPr>
      </w:pPr>
      <w:r w:rsidRPr="007D2691">
        <w:rPr>
          <w:lang w:val="uz-Cyrl-UZ"/>
        </w:rPr>
        <w:t>A</w:t>
      </w:r>
      <w:r w:rsidR="008D2C8F" w:rsidRPr="007D2691">
        <w:rPr>
          <w:lang w:val="uz-Cyrl-UZ"/>
        </w:rPr>
        <w:t xml:space="preserve"> continui</w:t>
      </w:r>
      <w:r w:rsidRPr="007D2691">
        <w:rPr>
          <w:lang w:val="uz-Cyrl-UZ"/>
        </w:rPr>
        <w:t>dade</w:t>
      </w:r>
      <w:r w:rsidR="008D2C8F" w:rsidRPr="007D2691">
        <w:rPr>
          <w:lang w:val="uz-Cyrl-UZ"/>
        </w:rPr>
        <w:t xml:space="preserve"> d</w:t>
      </w:r>
      <w:r w:rsidRPr="007D2691">
        <w:rPr>
          <w:lang w:val="uz-Cyrl-UZ"/>
        </w:rPr>
        <w:t>a interligação e do acesso</w:t>
      </w:r>
      <w:r w:rsidR="008D2C8F" w:rsidRPr="007D2691">
        <w:rPr>
          <w:lang w:val="uz-Cyrl-UZ"/>
        </w:rPr>
        <w:t>.</w:t>
      </w:r>
    </w:p>
    <w:p w14:paraId="2F48F25B" w14:textId="021C8607" w:rsidR="008D2C8F" w:rsidRPr="007D2691" w:rsidRDefault="006676D8" w:rsidP="00176702">
      <w:pPr>
        <w:pStyle w:val="Style1"/>
        <w:numPr>
          <w:ilvl w:val="0"/>
          <w:numId w:val="20"/>
        </w:numPr>
        <w:rPr>
          <w:lang w:val="uz-Cyrl-UZ"/>
        </w:rPr>
      </w:pPr>
      <w:bookmarkStart w:id="8" w:name="_Hlk131947320"/>
      <w:r w:rsidRPr="007D2691">
        <w:rPr>
          <w:lang w:val="uz-Cyrl-UZ"/>
        </w:rPr>
        <w:t>Os acordos de acesso e interligação</w:t>
      </w:r>
      <w:r w:rsidR="0083157E" w:rsidRPr="0083157E">
        <w:t xml:space="preserve"> </w:t>
      </w:r>
      <w:r w:rsidR="00826358">
        <w:rPr>
          <w:lang w:val="pt-PT"/>
        </w:rPr>
        <w:t>devem</w:t>
      </w:r>
      <w:r w:rsidRPr="007D2691">
        <w:rPr>
          <w:lang w:val="uz-Cyrl-UZ"/>
        </w:rPr>
        <w:t xml:space="preserve"> especific</w:t>
      </w:r>
      <w:r w:rsidR="00826358">
        <w:rPr>
          <w:lang w:val="pt-PT"/>
        </w:rPr>
        <w:t>ar</w:t>
      </w:r>
      <w:r w:rsidRPr="007D2691">
        <w:rPr>
          <w:lang w:val="uz-Cyrl-UZ"/>
        </w:rPr>
        <w:t xml:space="preserve">, </w:t>
      </w:r>
      <w:r w:rsidR="007B404B">
        <w:rPr>
          <w:lang w:val="uz-Cyrl-UZ"/>
        </w:rPr>
        <w:t>no mínimo</w:t>
      </w:r>
      <w:r w:rsidRPr="007D2691">
        <w:rPr>
          <w:lang w:val="uz-Cyrl-UZ"/>
        </w:rPr>
        <w:t xml:space="preserve">, os elementos referidos no </w:t>
      </w:r>
      <w:r w:rsidRPr="007D2691">
        <w:rPr>
          <w:b/>
          <w:bCs/>
          <w:lang w:val="uz-Cyrl-UZ"/>
        </w:rPr>
        <w:t xml:space="preserve">Anexo 1 </w:t>
      </w:r>
      <w:r w:rsidRPr="007D2691">
        <w:rPr>
          <w:lang w:val="uz-Cyrl-UZ"/>
        </w:rPr>
        <w:t>do presente decreto</w:t>
      </w:r>
      <w:r w:rsidR="008D2C8F" w:rsidRPr="007D2691">
        <w:rPr>
          <w:lang w:val="uz-Cyrl-UZ"/>
        </w:rPr>
        <w:t>.</w:t>
      </w:r>
    </w:p>
    <w:bookmarkEnd w:id="8"/>
    <w:p w14:paraId="1C8657EA" w14:textId="73911F1A" w:rsidR="008D2C8F" w:rsidRPr="007D2691" w:rsidRDefault="006676D8" w:rsidP="00176702">
      <w:pPr>
        <w:pStyle w:val="Style1"/>
        <w:numPr>
          <w:ilvl w:val="0"/>
          <w:numId w:val="20"/>
        </w:numPr>
        <w:rPr>
          <w:lang w:val="uz-Cyrl-UZ"/>
        </w:rPr>
      </w:pPr>
      <w:r w:rsidRPr="007D2691">
        <w:rPr>
          <w:lang w:val="uz-Cyrl-UZ"/>
        </w:rPr>
        <w:t>Os operadores que fornecem acesso ou interligação identificam as medidas a tomar para garantir a continuação do acesso ou interligação às redes e aos serviços de comunicações electrónicas</w:t>
      </w:r>
      <w:r w:rsidR="00826358">
        <w:rPr>
          <w:lang w:val="pt-PT"/>
        </w:rPr>
        <w:t>,</w:t>
      </w:r>
      <w:r w:rsidRPr="007D2691">
        <w:rPr>
          <w:lang w:val="uz-Cyrl-UZ"/>
        </w:rPr>
        <w:t xml:space="preserve"> em caso de falha da sua rede ou de força maior</w:t>
      </w:r>
      <w:r w:rsidR="008D2C8F" w:rsidRPr="007D2691">
        <w:rPr>
          <w:lang w:val="uz-Cyrl-UZ"/>
        </w:rPr>
        <w:t>.</w:t>
      </w:r>
    </w:p>
    <w:p w14:paraId="7B4A76AA" w14:textId="77777777" w:rsidR="008D2C8F" w:rsidRPr="007D2691" w:rsidRDefault="008D2C8F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68E77117" w14:textId="0A0FC6BA" w:rsidR="008D2C8F" w:rsidRPr="007D2691" w:rsidRDefault="008D2C8F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Interfaces d</w:t>
      </w:r>
      <w:r w:rsidR="006676D8" w:rsidRPr="007D2691">
        <w:rPr>
          <w:lang w:val="uz-Cyrl-UZ"/>
        </w:rPr>
        <w:t>e interligação</w:t>
      </w:r>
    </w:p>
    <w:p w14:paraId="11EA6B55" w14:textId="4F5CEE76" w:rsidR="008D2C8F" w:rsidRPr="007D2691" w:rsidRDefault="006676D8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 xml:space="preserve">A definição das interfaces de interligação, das suas funcionalidades, das suas modalidades de adaptação ou da sua evolução fica a cargo do Comité de Interligação e Acesso referido no </w:t>
      </w:r>
      <w:r w:rsidRPr="007D2691">
        <w:rPr>
          <w:lang w:val="uz-Cyrl-UZ"/>
        </w:rPr>
        <w:fldChar w:fldCharType="begin"/>
      </w:r>
      <w:r w:rsidRPr="007D2691">
        <w:rPr>
          <w:lang w:val="uz-Cyrl-UZ"/>
        </w:rPr>
        <w:instrText xml:space="preserve"> REF _Ref131953307 \r \h </w:instrText>
      </w:r>
      <w:r w:rsidRPr="007D2691">
        <w:rPr>
          <w:lang w:val="uz-Cyrl-UZ"/>
        </w:rPr>
      </w:r>
      <w:r w:rsidRPr="007D2691">
        <w:rPr>
          <w:lang w:val="uz-Cyrl-UZ"/>
        </w:rPr>
        <w:fldChar w:fldCharType="separate"/>
      </w:r>
      <w:r w:rsidR="00C52CA3">
        <w:rPr>
          <w:lang w:val="uz-Cyrl-UZ"/>
        </w:rPr>
        <w:t>Artigo 44</w:t>
      </w:r>
      <w:r w:rsidRPr="007D2691">
        <w:rPr>
          <w:lang w:val="uz-Cyrl-UZ"/>
        </w:rPr>
        <w:fldChar w:fldCharType="end"/>
      </w:r>
      <w:r w:rsidRPr="007D2691">
        <w:rPr>
          <w:lang w:val="uz-Cyrl-UZ"/>
        </w:rPr>
        <w:t>.º do presente decreto</w:t>
      </w:r>
      <w:r w:rsidR="008D2C8F" w:rsidRPr="007D2691">
        <w:rPr>
          <w:lang w:val="uz-Cyrl-UZ"/>
        </w:rPr>
        <w:t>.</w:t>
      </w:r>
    </w:p>
    <w:p w14:paraId="5A3E8CD5" w14:textId="4CB672DC" w:rsidR="006676D8" w:rsidRPr="007D2691" w:rsidRDefault="006676D8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 xml:space="preserve">Em caso de desacordo sobre a definição de uma interface de interligação, as modalidades de adaptação ou sobre a sua evolução, qualquer das partes pode submeter a questão à apreciação da ARN nas condições previstas nos </w:t>
      </w:r>
      <w:r w:rsidRPr="007D2691">
        <w:rPr>
          <w:highlight w:val="lightGray"/>
          <w:lang w:val="uz-Cyrl-UZ"/>
        </w:rPr>
        <w:t>[</w:t>
      </w:r>
      <w:r w:rsidR="0040300F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>rtigos 165º e seguintes] da Lei.</w:t>
      </w:r>
    </w:p>
    <w:p w14:paraId="362923A4" w14:textId="1AD4AB35" w:rsidR="006676D8" w:rsidRPr="007D2691" w:rsidRDefault="006676D8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>Sempre que um dos operadores pretenda utilizar uma interface de acesso ou de interligação não incluída no seu catálogo de acesso e/ou interligação, ou completar as especificações de uma interface constante do catálogo de acesso e/ou interligação,</w:t>
      </w:r>
      <w:r w:rsidR="00826358">
        <w:rPr>
          <w:lang w:val="pt-PT"/>
        </w:rPr>
        <w:t xml:space="preserve"> deve </w:t>
      </w:r>
      <w:r w:rsidRPr="007D2691">
        <w:rPr>
          <w:lang w:val="uz-Cyrl-UZ"/>
        </w:rPr>
        <w:t xml:space="preserve"> comunica</w:t>
      </w:r>
      <w:r w:rsidR="00826358">
        <w:rPr>
          <w:lang w:val="pt-PT"/>
        </w:rPr>
        <w:t>r</w:t>
      </w:r>
      <w:r w:rsidRPr="007D2691">
        <w:rPr>
          <w:lang w:val="uz-Cyrl-UZ"/>
        </w:rPr>
        <w:t xml:space="preserve"> as especificações técnicas e os serviços correspondentes à ARN. A ARN examina-as e, se for caso disso, aprova as especificações técnicas e os serviços correspondentes</w:t>
      </w:r>
      <w:r w:rsidR="00E67D6A" w:rsidRPr="007D2691">
        <w:rPr>
          <w:lang w:val="uz-Cyrl-UZ"/>
        </w:rPr>
        <w:t>.</w:t>
      </w:r>
      <w:r w:rsidR="00D93022">
        <w:rPr>
          <w:lang w:val="uz-Cyrl-UZ"/>
        </w:rPr>
        <w:t xml:space="preserve"> Se tiver aprovado as especificações técnicas e os serviços correspondentes</w:t>
      </w:r>
      <w:r w:rsidR="00E67D6A" w:rsidRPr="007D2691">
        <w:rPr>
          <w:lang w:val="uz-Cyrl-UZ"/>
        </w:rPr>
        <w:t xml:space="preserve"> </w:t>
      </w:r>
      <w:r w:rsidR="00D93022">
        <w:rPr>
          <w:lang w:val="uz-Cyrl-UZ"/>
        </w:rPr>
        <w:t xml:space="preserve">que lhe foram apresentados, </w:t>
      </w:r>
      <w:r w:rsidRPr="007D2691">
        <w:rPr>
          <w:lang w:val="uz-Cyrl-UZ"/>
        </w:rPr>
        <w:t>a ARN publica essas especificaç</w:t>
      </w:r>
      <w:r w:rsidR="00E67D6A" w:rsidRPr="007D2691">
        <w:rPr>
          <w:lang w:val="uz-Cyrl-UZ"/>
        </w:rPr>
        <w:t>ões técnicas e os serviços correspondentes a fim de salvaguardar o princípio d</w:t>
      </w:r>
      <w:r w:rsidR="00D93022">
        <w:rPr>
          <w:lang w:val="uz-Cyrl-UZ"/>
        </w:rPr>
        <w:t>a</w:t>
      </w:r>
      <w:r w:rsidR="00E67D6A" w:rsidRPr="007D2691">
        <w:rPr>
          <w:lang w:val="uz-Cyrl-UZ"/>
        </w:rPr>
        <w:t xml:space="preserve"> não discriminação.</w:t>
      </w:r>
    </w:p>
    <w:p w14:paraId="3DCCC7AC" w14:textId="41614EFB" w:rsidR="00E67D6A" w:rsidRPr="007D2691" w:rsidRDefault="00E67D6A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 xml:space="preserve">Antes da implementação efectiva do acesso e da interligação e no prazo de </w:t>
      </w:r>
      <w:r w:rsidRPr="007D2691">
        <w:rPr>
          <w:highlight w:val="lightGray"/>
          <w:lang w:val="uz-Cyrl-UZ"/>
        </w:rPr>
        <w:t xml:space="preserve">[um (1)] </w:t>
      </w:r>
      <w:r w:rsidRPr="007D2691">
        <w:rPr>
          <w:lang w:val="uz-Cyrl-UZ"/>
        </w:rPr>
        <w:t xml:space="preserve">mês após o pedido de acesso e de interligação, as interfaces </w:t>
      </w:r>
      <w:r w:rsidR="00826358">
        <w:rPr>
          <w:lang w:val="pt-PT"/>
        </w:rPr>
        <w:t xml:space="preserve">devem ser </w:t>
      </w:r>
      <w:r w:rsidRPr="007D2691">
        <w:rPr>
          <w:lang w:val="uz-Cyrl-UZ"/>
        </w:rPr>
        <w:t xml:space="preserve">objecto de testes definidos e realizados conjuntamente pelos dois operadores em causa. Estes testes </w:t>
      </w:r>
      <w:r w:rsidR="00E10659">
        <w:rPr>
          <w:lang w:val="pt-PT"/>
        </w:rPr>
        <w:t>são</w:t>
      </w:r>
      <w:r w:rsidR="00E10659" w:rsidRPr="007D2691">
        <w:rPr>
          <w:lang w:val="uz-Cyrl-UZ"/>
        </w:rPr>
        <w:t xml:space="preserve"> </w:t>
      </w:r>
      <w:r w:rsidRPr="007D2691">
        <w:rPr>
          <w:lang w:val="uz-Cyrl-UZ"/>
        </w:rPr>
        <w:t xml:space="preserve">efectuados no local, se uma das partes o solicitar. Caso os testes não sejam efectuados em condições técnicas tão próximas quanto possível das reais, ou caso o prazo seja ultrapassado, qualquer das partes poderá recorrer à ARN nas condições previstas nos </w:t>
      </w:r>
      <w:r w:rsidRPr="007D2691">
        <w:rPr>
          <w:highlight w:val="lightGray"/>
          <w:lang w:val="uz-Cyrl-UZ"/>
        </w:rPr>
        <w:t>[</w:t>
      </w:r>
      <w:r w:rsidR="0040300F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>rtigos 165.º e seguintes] da Lei.</w:t>
      </w:r>
    </w:p>
    <w:p w14:paraId="36719BF6" w14:textId="77777777" w:rsidR="008D2C8F" w:rsidRPr="007D2691" w:rsidRDefault="008D2C8F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3DD5D5D1" w14:textId="48506A82" w:rsidR="008D2C8F" w:rsidRPr="007D2691" w:rsidRDefault="008D2C8F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Contr</w:t>
      </w:r>
      <w:r w:rsidR="00E67D6A" w:rsidRPr="007D2691">
        <w:rPr>
          <w:lang w:val="uz-Cyrl-UZ"/>
        </w:rPr>
        <w:t>olo</w:t>
      </w:r>
      <w:r w:rsidRPr="007D2691">
        <w:rPr>
          <w:lang w:val="uz-Cyrl-UZ"/>
        </w:rPr>
        <w:t xml:space="preserve"> </w:t>
      </w:r>
      <w:r w:rsidR="00E67D6A" w:rsidRPr="007D2691">
        <w:rPr>
          <w:lang w:val="uz-Cyrl-UZ"/>
        </w:rPr>
        <w:t xml:space="preserve">pela </w:t>
      </w:r>
      <w:r w:rsidR="00BD7437" w:rsidRPr="007D2691">
        <w:rPr>
          <w:lang w:val="uz-Cyrl-UZ"/>
        </w:rPr>
        <w:t>ARN</w:t>
      </w:r>
    </w:p>
    <w:p w14:paraId="4F787FA7" w14:textId="3E892A99" w:rsidR="008D2C8F" w:rsidRPr="007D2691" w:rsidRDefault="00E67D6A" w:rsidP="00176702">
      <w:pPr>
        <w:pStyle w:val="Style1"/>
        <w:numPr>
          <w:ilvl w:val="0"/>
          <w:numId w:val="23"/>
        </w:numPr>
        <w:rPr>
          <w:lang w:val="uz-Cyrl-UZ"/>
        </w:rPr>
      </w:pPr>
      <w:r w:rsidRPr="007D2691">
        <w:rPr>
          <w:lang w:val="uz-Cyrl-UZ"/>
        </w:rPr>
        <w:t xml:space="preserve">Nos termos do </w:t>
      </w:r>
      <w:r w:rsidRPr="007D2691">
        <w:rPr>
          <w:highlight w:val="lightGray"/>
          <w:lang w:val="uz-Cyrl-UZ"/>
        </w:rPr>
        <w:t>[</w:t>
      </w:r>
      <w:r w:rsidR="0040300F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 xml:space="preserve">rtigo 106º] </w:t>
      </w:r>
      <w:r w:rsidRPr="007D2691">
        <w:rPr>
          <w:lang w:val="uz-Cyrl-UZ"/>
        </w:rPr>
        <w:t xml:space="preserve">da Lei, os acordos de acesso e interligação são comunicados pelo operador requerente à ARN logo que tenham sido assinados para aprovação e, o mais tardar, </w:t>
      </w:r>
      <w:r w:rsidRPr="007D2691">
        <w:rPr>
          <w:highlight w:val="lightGray"/>
          <w:lang w:val="uz-Cyrl-UZ"/>
        </w:rPr>
        <w:t xml:space="preserve">quinze (15) dias </w:t>
      </w:r>
      <w:r w:rsidRPr="007D2691">
        <w:rPr>
          <w:lang w:val="uz-Cyrl-UZ"/>
        </w:rPr>
        <w:t>após essa assinatura</w:t>
      </w:r>
      <w:r w:rsidR="008D2C8F" w:rsidRPr="007D2691">
        <w:rPr>
          <w:lang w:val="uz-Cyrl-UZ"/>
        </w:rPr>
        <w:t>.</w:t>
      </w:r>
    </w:p>
    <w:p w14:paraId="5CC60381" w14:textId="0836802B" w:rsidR="008D2C8F" w:rsidRPr="007D2691" w:rsidRDefault="00E67D6A" w:rsidP="00176702">
      <w:pPr>
        <w:pStyle w:val="Style1"/>
        <w:numPr>
          <w:ilvl w:val="0"/>
          <w:numId w:val="23"/>
        </w:numPr>
        <w:rPr>
          <w:lang w:val="uz-Cyrl-UZ"/>
        </w:rPr>
      </w:pPr>
      <w:r w:rsidRPr="007D2691">
        <w:rPr>
          <w:lang w:val="uz-Cyrl-UZ"/>
        </w:rPr>
        <w:t>A ARN controla igualmente os acordos de acesso ou interligação com um operador estrangeiro</w:t>
      </w:r>
      <w:r w:rsidR="008D2C8F" w:rsidRPr="007D2691">
        <w:rPr>
          <w:lang w:val="uz-Cyrl-UZ"/>
        </w:rPr>
        <w:t>.</w:t>
      </w:r>
    </w:p>
    <w:p w14:paraId="338163E6" w14:textId="69BA77FF" w:rsidR="008D2C8F" w:rsidRPr="007D2691" w:rsidRDefault="005D7A0D" w:rsidP="00176702">
      <w:pPr>
        <w:pStyle w:val="Style1"/>
        <w:numPr>
          <w:ilvl w:val="0"/>
          <w:numId w:val="23"/>
        </w:numPr>
        <w:rPr>
          <w:lang w:val="uz-Cyrl-UZ"/>
        </w:rPr>
      </w:pPr>
      <w:bookmarkStart w:id="9" w:name="_Hlk131948833"/>
      <w:r w:rsidRPr="007D2691">
        <w:rPr>
          <w:lang w:val="uz-Cyrl-UZ"/>
        </w:rPr>
        <w:t>Sempre que os operadores comunicam à ARN um acordo de acesso ou interligação, devem especificar as informações para as quais solicitam protecção ao abrigo do s</w:t>
      </w:r>
      <w:r w:rsidR="00D93022">
        <w:rPr>
          <w:lang w:val="uz-Cyrl-UZ"/>
        </w:rPr>
        <w:t>igilo</w:t>
      </w:r>
      <w:r w:rsidRPr="007D2691">
        <w:rPr>
          <w:lang w:val="uz-Cyrl-UZ"/>
        </w:rPr>
        <w:t xml:space="preserve"> comercial e apresentar uma justificação pormenorizada para esse pedido. A ARN pode rejeitar qualquer pedido de protecção ao abrigo do s</w:t>
      </w:r>
      <w:r w:rsidR="00D93022">
        <w:rPr>
          <w:lang w:val="uz-Cyrl-UZ"/>
        </w:rPr>
        <w:t>igilo</w:t>
      </w:r>
      <w:r w:rsidRPr="007D2691">
        <w:rPr>
          <w:lang w:val="uz-Cyrl-UZ"/>
        </w:rPr>
        <w:t xml:space="preserve"> comercial se este for manifestamente infundado</w:t>
      </w:r>
      <w:r w:rsidR="008D2C8F" w:rsidRPr="007D2691">
        <w:rPr>
          <w:lang w:val="uz-Cyrl-UZ"/>
        </w:rPr>
        <w:t>.</w:t>
      </w:r>
    </w:p>
    <w:bookmarkEnd w:id="9"/>
    <w:p w14:paraId="05E247F3" w14:textId="55237AD8" w:rsidR="008D2C8F" w:rsidRPr="007D2691" w:rsidRDefault="005D7A0D" w:rsidP="00176702">
      <w:pPr>
        <w:pStyle w:val="Style1"/>
        <w:numPr>
          <w:ilvl w:val="0"/>
          <w:numId w:val="23"/>
        </w:numPr>
        <w:rPr>
          <w:lang w:val="uz-Cyrl-UZ"/>
        </w:rPr>
      </w:pPr>
      <w:r w:rsidRPr="007D2691">
        <w:rPr>
          <w:lang w:val="uz-Cyrl-UZ"/>
        </w:rPr>
        <w:lastRenderedPageBreak/>
        <w:t>Ao receber um acordo de acesso e interligação e, quando aplicável, qualquer alteração a um acordo de acesso e interligação, a ARN assegura que o acordo ou a alteração, consoante o caso</w:t>
      </w:r>
      <w:r w:rsidR="008D2C8F" w:rsidRPr="007D2691">
        <w:rPr>
          <w:lang w:val="uz-Cyrl-UZ"/>
        </w:rPr>
        <w:t>:</w:t>
      </w:r>
    </w:p>
    <w:p w14:paraId="54EEDD23" w14:textId="2EC7BE0D" w:rsidR="008D2C8F" w:rsidRPr="007D2691" w:rsidRDefault="005D7A0D" w:rsidP="00176702">
      <w:pPr>
        <w:pStyle w:val="Style2"/>
        <w:numPr>
          <w:ilvl w:val="0"/>
          <w:numId w:val="24"/>
        </w:numPr>
        <w:rPr>
          <w:lang w:val="uz-Cyrl-UZ"/>
        </w:rPr>
      </w:pPr>
      <w:r w:rsidRPr="007D2691">
        <w:rPr>
          <w:lang w:val="uz-Cyrl-UZ"/>
        </w:rPr>
        <w:t>Respeita as disposições dos textos legislativos e regulamentares relativos à interligação e ao acesso, bem como os catálogos de acesso e/ou interligação aplicáveis</w:t>
      </w:r>
      <w:r w:rsidR="008D2C8F" w:rsidRPr="007D2691">
        <w:rPr>
          <w:lang w:val="uz-Cyrl-UZ"/>
        </w:rPr>
        <w:t>;</w:t>
      </w:r>
    </w:p>
    <w:p w14:paraId="6AA679D4" w14:textId="31719363" w:rsidR="008D2C8F" w:rsidRPr="007D2691" w:rsidRDefault="005D7A0D" w:rsidP="00CE03FB">
      <w:pPr>
        <w:pStyle w:val="Style3"/>
        <w:rPr>
          <w:lang w:val="uz-Cyrl-UZ"/>
        </w:rPr>
      </w:pPr>
      <w:r w:rsidRPr="007D2691">
        <w:rPr>
          <w:lang w:val="uz-Cyrl-UZ"/>
        </w:rPr>
        <w:t>Não contém medidas discriminatórias que favoreçam ou prejudiquem uma das partes em relação a outros operadores ou fornecedores de serviços de comunicações electrónicas. Para o efeito, a ARN compara o acordo com todos os outros acordos que envolvam pelo menos uma das partes</w:t>
      </w:r>
      <w:r w:rsidR="008D2C8F" w:rsidRPr="007D2691">
        <w:rPr>
          <w:lang w:val="uz-Cyrl-UZ"/>
        </w:rPr>
        <w:t>.</w:t>
      </w:r>
    </w:p>
    <w:p w14:paraId="0F9CAC5C" w14:textId="7896B8B3" w:rsidR="008D2C8F" w:rsidRPr="007D2691" w:rsidRDefault="005D7A0D" w:rsidP="00176702">
      <w:pPr>
        <w:pStyle w:val="Style1"/>
        <w:numPr>
          <w:ilvl w:val="0"/>
          <w:numId w:val="23"/>
        </w:numPr>
        <w:rPr>
          <w:lang w:val="uz-Cyrl-UZ"/>
        </w:rPr>
      </w:pPr>
      <w:r w:rsidRPr="007D2691">
        <w:rPr>
          <w:lang w:val="uz-Cyrl-UZ"/>
        </w:rPr>
        <w:t xml:space="preserve">Para realizar os objectivos definidos no </w:t>
      </w:r>
      <w:r w:rsidRPr="007D2691">
        <w:rPr>
          <w:highlight w:val="lightGray"/>
          <w:lang w:val="uz-Cyrl-UZ"/>
        </w:rPr>
        <w:t>[</w:t>
      </w:r>
      <w:r w:rsidR="0040300F">
        <w:rPr>
          <w:highlight w:val="lightGray"/>
          <w:lang w:val="uz-Cyrl-UZ"/>
        </w:rPr>
        <w:t>A</w:t>
      </w:r>
      <w:r w:rsidRPr="007D2691">
        <w:rPr>
          <w:highlight w:val="lightGray"/>
          <w:lang w:val="uz-Cyrl-UZ"/>
        </w:rPr>
        <w:t xml:space="preserve">rtigo 3º] </w:t>
      </w:r>
      <w:r w:rsidRPr="007D2691">
        <w:rPr>
          <w:lang w:val="uz-Cyrl-UZ"/>
        </w:rPr>
        <w:t>da Lei, a ARN pode impor as modalidades de acesso ou interligação de um modo objectivo, transparente, não discriminatório e proporcionado</w:t>
      </w:r>
      <w:r w:rsidR="008D2C8F" w:rsidRPr="007D2691">
        <w:rPr>
          <w:lang w:val="uz-Cyrl-UZ"/>
        </w:rPr>
        <w:t>:</w:t>
      </w:r>
    </w:p>
    <w:p w14:paraId="088CFFF2" w14:textId="226529A7" w:rsidR="008D2C8F" w:rsidRPr="007D2691" w:rsidRDefault="005D7A0D" w:rsidP="00176702">
      <w:pPr>
        <w:pStyle w:val="Style2"/>
        <w:numPr>
          <w:ilvl w:val="0"/>
          <w:numId w:val="25"/>
        </w:numPr>
        <w:rPr>
          <w:lang w:val="uz-Cyrl-UZ"/>
        </w:rPr>
      </w:pPr>
      <w:r w:rsidRPr="007D2691">
        <w:rPr>
          <w:lang w:val="uz-Cyrl-UZ"/>
        </w:rPr>
        <w:t>Quer por sua própria iniciativa, nomeadamente se um operador se recusar a publicar o seu catálogo de acesso e/ou interligação;</w:t>
      </w:r>
    </w:p>
    <w:p w14:paraId="24439512" w14:textId="1AFFEB5C" w:rsidR="008D2C8F" w:rsidRPr="007D2691" w:rsidRDefault="005D7A0D" w:rsidP="00CE03FB">
      <w:pPr>
        <w:pStyle w:val="Style3"/>
        <w:rPr>
          <w:lang w:val="uz-Cyrl-UZ"/>
        </w:rPr>
      </w:pPr>
      <w:r w:rsidRPr="007D2691">
        <w:rPr>
          <w:lang w:val="uz-Cyrl-UZ"/>
        </w:rPr>
        <w:t>Quer a pedido de uma das partes</w:t>
      </w:r>
      <w:r w:rsidR="008D2C8F" w:rsidRPr="007D2691">
        <w:rPr>
          <w:lang w:val="uz-Cyrl-UZ"/>
        </w:rPr>
        <w:t xml:space="preserve">, </w:t>
      </w:r>
      <w:r w:rsidRPr="007D2691">
        <w:rPr>
          <w:lang w:val="uz-Cyrl-UZ"/>
        </w:rPr>
        <w:t>nas</w:t>
      </w:r>
      <w:r w:rsidR="008D2C8F" w:rsidRPr="007D2691">
        <w:rPr>
          <w:lang w:val="uz-Cyrl-UZ"/>
        </w:rPr>
        <w:t xml:space="preserve"> condi</w:t>
      </w:r>
      <w:r w:rsidRPr="007D2691">
        <w:rPr>
          <w:lang w:val="uz-Cyrl-UZ"/>
        </w:rPr>
        <w:t>ções</w:t>
      </w:r>
      <w:r w:rsidR="008D2C8F" w:rsidRPr="007D2691">
        <w:rPr>
          <w:lang w:val="uz-Cyrl-UZ"/>
        </w:rPr>
        <w:t xml:space="preserve"> pr</w:t>
      </w:r>
      <w:r w:rsidRPr="007D2691">
        <w:rPr>
          <w:lang w:val="uz-Cyrl-UZ"/>
        </w:rPr>
        <w:t>evistas nos</w:t>
      </w:r>
      <w:r w:rsidR="008D2C8F" w:rsidRPr="007D2691">
        <w:rPr>
          <w:lang w:val="uz-Cyrl-UZ"/>
        </w:rPr>
        <w:t xml:space="preserve"> </w:t>
      </w:r>
      <w:r w:rsidR="008D2C8F" w:rsidRPr="007D2691">
        <w:rPr>
          <w:highlight w:val="lightGray"/>
          <w:lang w:val="uz-Cyrl-UZ"/>
        </w:rPr>
        <w:t>[</w:t>
      </w:r>
      <w:r w:rsidR="0040300F">
        <w:rPr>
          <w:highlight w:val="lightGray"/>
          <w:lang w:val="uz-Cyrl-UZ"/>
        </w:rPr>
        <w:t>A</w:t>
      </w:r>
      <w:r w:rsidR="008D2C8F" w:rsidRPr="007D2691">
        <w:rPr>
          <w:highlight w:val="lightGray"/>
          <w:lang w:val="uz-Cyrl-UZ"/>
        </w:rPr>
        <w:t>rti</w:t>
      </w:r>
      <w:r w:rsidRPr="007D2691">
        <w:rPr>
          <w:highlight w:val="lightGray"/>
          <w:lang w:val="uz-Cyrl-UZ"/>
        </w:rPr>
        <w:t>gos</w:t>
      </w:r>
      <w:r w:rsidR="008D2C8F" w:rsidRPr="007D2691">
        <w:rPr>
          <w:highlight w:val="lightGray"/>
          <w:lang w:val="uz-Cyrl-UZ"/>
        </w:rPr>
        <w:t xml:space="preserve"> 165</w:t>
      </w:r>
      <w:r w:rsidRPr="007D2691">
        <w:rPr>
          <w:highlight w:val="lightGray"/>
          <w:lang w:val="uz-Cyrl-UZ"/>
        </w:rPr>
        <w:t>.º</w:t>
      </w:r>
      <w:r w:rsidR="008D2C8F" w:rsidRPr="007D2691">
        <w:rPr>
          <w:highlight w:val="lightGray"/>
          <w:lang w:val="uz-Cyrl-UZ"/>
        </w:rPr>
        <w:t xml:space="preserve"> e s</w:t>
      </w:r>
      <w:r w:rsidRPr="007D2691">
        <w:rPr>
          <w:highlight w:val="lightGray"/>
          <w:lang w:val="uz-Cyrl-UZ"/>
        </w:rPr>
        <w:t>eg</w:t>
      </w:r>
      <w:r w:rsidR="008D2C8F" w:rsidRPr="007D2691">
        <w:rPr>
          <w:highlight w:val="lightGray"/>
          <w:lang w:val="uz-Cyrl-UZ"/>
        </w:rPr>
        <w:t>uint</w:t>
      </w:r>
      <w:r w:rsidRPr="007D2691">
        <w:rPr>
          <w:highlight w:val="lightGray"/>
          <w:lang w:val="uz-Cyrl-UZ"/>
        </w:rPr>
        <w:t>e</w:t>
      </w:r>
      <w:r w:rsidR="008D2C8F" w:rsidRPr="007D2691">
        <w:rPr>
          <w:highlight w:val="lightGray"/>
          <w:lang w:val="uz-Cyrl-UZ"/>
        </w:rPr>
        <w:t>s]</w:t>
      </w:r>
      <w:r w:rsidR="008D2C8F" w:rsidRPr="007D2691">
        <w:rPr>
          <w:lang w:val="uz-Cyrl-UZ"/>
        </w:rPr>
        <w:t xml:space="preserve"> d</w:t>
      </w:r>
      <w:r w:rsidRPr="007D2691">
        <w:rPr>
          <w:lang w:val="uz-Cyrl-UZ"/>
        </w:rPr>
        <w:t>a</w:t>
      </w:r>
      <w:r w:rsidR="008D2C8F" w:rsidRPr="007D2691">
        <w:rPr>
          <w:lang w:val="uz-Cyrl-UZ"/>
        </w:rPr>
        <w:t xml:space="preserve"> L</w:t>
      </w:r>
      <w:r w:rsidRPr="007D2691">
        <w:rPr>
          <w:lang w:val="uz-Cyrl-UZ"/>
        </w:rPr>
        <w:t>e</w:t>
      </w:r>
      <w:r w:rsidR="008D2C8F" w:rsidRPr="007D2691">
        <w:rPr>
          <w:lang w:val="uz-Cyrl-UZ"/>
        </w:rPr>
        <w:t xml:space="preserve">i. </w:t>
      </w:r>
    </w:p>
    <w:p w14:paraId="4FBAA92E" w14:textId="207D65E2" w:rsidR="008D2C8F" w:rsidRPr="007D2691" w:rsidRDefault="004633F5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A ARN pode igualmente intervir, por sua própria iniciativa ou a pedido de uma das partes, para definir as rubricas a abranger por um acordo de interligação</w:t>
      </w:r>
      <w:r w:rsidR="008D2C8F" w:rsidRPr="007D2691">
        <w:rPr>
          <w:lang w:val="uz-Cyrl-UZ"/>
        </w:rPr>
        <w:t>.</w:t>
      </w:r>
    </w:p>
    <w:p w14:paraId="2D0F5BA1" w14:textId="77777777" w:rsidR="008D2C8F" w:rsidRPr="007D2691" w:rsidRDefault="008D2C8F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46F93B27" w14:textId="39C452B4" w:rsidR="008D2C8F" w:rsidRPr="007D2691" w:rsidRDefault="004633F5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Comunicação de informações ou </w:t>
      </w:r>
      <w:r w:rsidR="00D93022">
        <w:rPr>
          <w:lang w:val="uz-Cyrl-UZ"/>
        </w:rPr>
        <w:t xml:space="preserve">de </w:t>
      </w:r>
      <w:r w:rsidRPr="007D2691">
        <w:rPr>
          <w:lang w:val="uz-Cyrl-UZ"/>
        </w:rPr>
        <w:t>acordos de acesso ou interligação</w:t>
      </w:r>
    </w:p>
    <w:p w14:paraId="0FB8C19F" w14:textId="77777777" w:rsidR="008D2C8F" w:rsidRPr="007D2691" w:rsidRDefault="008D2C8F" w:rsidP="00176702">
      <w:pPr>
        <w:pStyle w:val="Style1"/>
        <w:numPr>
          <w:ilvl w:val="0"/>
          <w:numId w:val="26"/>
        </w:numPr>
        <w:rPr>
          <w:lang w:val="uz-Cyrl-UZ"/>
        </w:rPr>
      </w:pPr>
      <w:r w:rsidRPr="007D2691">
        <w:rPr>
          <w:lang w:val="uz-Cyrl-UZ"/>
        </w:rPr>
        <w:t>As empresas devem respeitar a confidencialidade das informações recebidas, transmitidas ou armazenadas antes, no decurso ou após os processos de negociação e celebração de acordos de acesso ou interligação e utilizá-las exclusivamente para os fins a que se destinam.</w:t>
      </w:r>
    </w:p>
    <w:p w14:paraId="3DE8A9DC" w14:textId="184D0937" w:rsidR="008D2C8F" w:rsidRPr="007D2691" w:rsidRDefault="008D2C8F" w:rsidP="00176702">
      <w:pPr>
        <w:pStyle w:val="Style1"/>
        <w:numPr>
          <w:ilvl w:val="0"/>
          <w:numId w:val="26"/>
        </w:numPr>
        <w:rPr>
          <w:lang w:val="uz-Cyrl-UZ"/>
        </w:rPr>
      </w:pPr>
      <w:r w:rsidRPr="007D2691">
        <w:rPr>
          <w:lang w:val="uz-Cyrl-UZ"/>
        </w:rPr>
        <w:t xml:space="preserve">As informações recebidas não devem ser transmitidas a terceiros, incluindo outros departamentos, filiais ou empresas associadas, </w:t>
      </w:r>
      <w:r w:rsidR="00D93022">
        <w:rPr>
          <w:lang w:val="uz-Cyrl-UZ"/>
        </w:rPr>
        <w:t>cuj</w:t>
      </w:r>
      <w:r w:rsidRPr="007D2691">
        <w:rPr>
          <w:lang w:val="uz-Cyrl-UZ"/>
        </w:rPr>
        <w:t>o conhecimento possa constituir uma vantagem competitiva.</w:t>
      </w:r>
    </w:p>
    <w:p w14:paraId="21C92022" w14:textId="77777777" w:rsidR="008D2C8F" w:rsidRPr="007D2691" w:rsidRDefault="008D2C8F" w:rsidP="00176702">
      <w:pPr>
        <w:pStyle w:val="Style1"/>
        <w:numPr>
          <w:ilvl w:val="0"/>
          <w:numId w:val="26"/>
        </w:numPr>
        <w:rPr>
          <w:lang w:val="uz-Cyrl-UZ"/>
        </w:rPr>
      </w:pPr>
      <w:r w:rsidRPr="007D2691">
        <w:rPr>
          <w:lang w:val="uz-Cyrl-UZ"/>
        </w:rPr>
        <w:t>O disposto nos números anteriores não prejudica o exercício dos poderes de supervisão e de fiscalização da ARN.</w:t>
      </w:r>
    </w:p>
    <w:p w14:paraId="47420636" w14:textId="490FC749" w:rsidR="008D2C8F" w:rsidRPr="007D2691" w:rsidRDefault="004633F5" w:rsidP="00176702">
      <w:pPr>
        <w:pStyle w:val="Style1"/>
        <w:numPr>
          <w:ilvl w:val="0"/>
          <w:numId w:val="26"/>
        </w:numPr>
        <w:rPr>
          <w:lang w:val="uz-Cyrl-UZ"/>
        </w:rPr>
      </w:pPr>
      <w:r w:rsidRPr="007D2691">
        <w:rPr>
          <w:lang w:val="uz-Cyrl-UZ"/>
        </w:rPr>
        <w:t xml:space="preserve">A ARN pode divulgar as informações contidas nos acordos a terceiros interessados, </w:t>
      </w:r>
      <w:r w:rsidR="00D93022">
        <w:rPr>
          <w:lang w:val="uz-Cyrl-UZ"/>
        </w:rPr>
        <w:t>salvo as</w:t>
      </w:r>
      <w:r w:rsidRPr="007D2691">
        <w:rPr>
          <w:lang w:val="uz-Cyrl-UZ"/>
        </w:rPr>
        <w:t xml:space="preserve"> informações abrangidas pelo s</w:t>
      </w:r>
      <w:r w:rsidR="00D93022">
        <w:rPr>
          <w:lang w:val="uz-Cyrl-UZ"/>
        </w:rPr>
        <w:t>igilo</w:t>
      </w:r>
      <w:r w:rsidRPr="007D2691">
        <w:rPr>
          <w:lang w:val="uz-Cyrl-UZ"/>
        </w:rPr>
        <w:t xml:space="preserve"> comercial</w:t>
      </w:r>
      <w:r w:rsidR="00CE03FB" w:rsidRPr="007D2691">
        <w:rPr>
          <w:lang w:val="uz-Cyrl-UZ"/>
        </w:rPr>
        <w:t>.</w:t>
      </w:r>
    </w:p>
    <w:p w14:paraId="2451E59D" w14:textId="77777777" w:rsidR="00CE03FB" w:rsidRPr="007D2691" w:rsidRDefault="00CE03FB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6711111E" w14:textId="2F968E65" w:rsidR="008D2C8F" w:rsidRPr="007D2691" w:rsidRDefault="004633F5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Alterações nas instalações dos operadores</w:t>
      </w:r>
    </w:p>
    <w:p w14:paraId="4D18439E" w14:textId="66F5D3CC" w:rsidR="004633F5" w:rsidRPr="007D2691" w:rsidRDefault="004633F5" w:rsidP="00176702">
      <w:pPr>
        <w:pStyle w:val="Style1"/>
        <w:numPr>
          <w:ilvl w:val="0"/>
          <w:numId w:val="27"/>
        </w:numPr>
        <w:rPr>
          <w:lang w:val="uz-Cyrl-UZ"/>
        </w:rPr>
      </w:pPr>
      <w:r w:rsidRPr="007D2691">
        <w:rPr>
          <w:lang w:val="uz-Cyrl-UZ"/>
        </w:rPr>
        <w:t xml:space="preserve">Os operadores que tenham celebrado um acordo de interligação entre si são obrigados a informar-se mutuamente, o mais rapidamente possível e com uma antecedência mínima de </w:t>
      </w:r>
      <w:r w:rsidRPr="007D2691">
        <w:rPr>
          <w:highlight w:val="lightGray"/>
          <w:lang w:val="uz-Cyrl-UZ"/>
        </w:rPr>
        <w:t>[seis (6) meses]</w:t>
      </w:r>
      <w:r w:rsidRPr="007D2691">
        <w:rPr>
          <w:lang w:val="uz-Cyrl-UZ"/>
        </w:rPr>
        <w:t>, salvo acordo mútuo em contrário ou decisão em contrário da ARN, de quaisquer alterações na sua rede que exijam que o operador interligado modifique ou adapte os seus próprios recursos.</w:t>
      </w:r>
    </w:p>
    <w:p w14:paraId="14CA9DF1" w14:textId="126252E0" w:rsidR="008D2C8F" w:rsidRPr="007D2691" w:rsidRDefault="004633F5" w:rsidP="00176702">
      <w:pPr>
        <w:pStyle w:val="Style1"/>
        <w:numPr>
          <w:ilvl w:val="0"/>
          <w:numId w:val="27"/>
        </w:numPr>
        <w:rPr>
          <w:lang w:val="uz-Cyrl-UZ"/>
        </w:rPr>
      </w:pPr>
      <w:r w:rsidRPr="007D2691">
        <w:rPr>
          <w:lang w:val="uz-Cyrl-UZ"/>
        </w:rPr>
        <w:t>A parte que altera as suas instalações suporta os custos das alterações da outra parte.</w:t>
      </w:r>
    </w:p>
    <w:p w14:paraId="496EB1F4" w14:textId="00D92A69" w:rsidR="008D2C8F" w:rsidRPr="007D2691" w:rsidRDefault="004633F5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>Os custos são partilhados entre as duas partes nos seguintes casos</w:t>
      </w:r>
    </w:p>
    <w:p w14:paraId="36ADB1C9" w14:textId="4AAEF18B" w:rsidR="008D2C8F" w:rsidRPr="007D2691" w:rsidRDefault="004633F5" w:rsidP="00176702">
      <w:pPr>
        <w:pStyle w:val="Style2"/>
        <w:numPr>
          <w:ilvl w:val="0"/>
          <w:numId w:val="28"/>
        </w:numPr>
        <w:rPr>
          <w:lang w:val="uz-Cyrl-UZ"/>
        </w:rPr>
      </w:pPr>
      <w:r w:rsidRPr="007D2691">
        <w:rPr>
          <w:lang w:val="uz-Cyrl-UZ"/>
        </w:rPr>
        <w:t>Alterações nas respectivas instalações em benefício de ambas as partes</w:t>
      </w:r>
      <w:r w:rsidR="00CE03FB" w:rsidRPr="007D2691">
        <w:rPr>
          <w:lang w:val="uz-Cyrl-UZ"/>
        </w:rPr>
        <w:t>;</w:t>
      </w:r>
    </w:p>
    <w:p w14:paraId="408A452F" w14:textId="5DFF4AEB" w:rsidR="008D2C8F" w:rsidRPr="007D2691" w:rsidRDefault="004633F5" w:rsidP="00CE03FB">
      <w:pPr>
        <w:pStyle w:val="Style3"/>
        <w:rPr>
          <w:lang w:val="uz-Cyrl-UZ"/>
        </w:rPr>
      </w:pPr>
      <w:r w:rsidRPr="007D2691">
        <w:rPr>
          <w:lang w:val="uz-Cyrl-UZ"/>
        </w:rPr>
        <w:t>Alterações decididas pela ARN no âmbito das suas competências</w:t>
      </w:r>
      <w:r w:rsidR="00CE03FB" w:rsidRPr="007D2691">
        <w:rPr>
          <w:lang w:val="uz-Cyrl-UZ"/>
        </w:rPr>
        <w:t>;</w:t>
      </w:r>
    </w:p>
    <w:p w14:paraId="138CFBC3" w14:textId="2F5608C6" w:rsidR="008D2C8F" w:rsidRPr="007D2691" w:rsidRDefault="004633F5" w:rsidP="00CE03FB">
      <w:pPr>
        <w:pStyle w:val="Style3"/>
        <w:rPr>
          <w:lang w:val="uz-Cyrl-UZ"/>
        </w:rPr>
      </w:pPr>
      <w:r w:rsidRPr="007D2691">
        <w:rPr>
          <w:lang w:val="uz-Cyrl-UZ"/>
        </w:rPr>
        <w:lastRenderedPageBreak/>
        <w:t>Alterações ao sistema de sinalização das redes públicas de comunicações electrónicas para garantir a conformidade com as normas internacionais em vigor</w:t>
      </w:r>
      <w:r w:rsidR="008D2C8F" w:rsidRPr="007D2691">
        <w:rPr>
          <w:lang w:val="uz-Cyrl-UZ"/>
        </w:rPr>
        <w:t>.</w:t>
      </w:r>
    </w:p>
    <w:p w14:paraId="0266A9E3" w14:textId="632A4CEE" w:rsidR="008D2C8F" w:rsidRPr="007D2691" w:rsidRDefault="00CE03FB" w:rsidP="00CE03FB">
      <w:pPr>
        <w:pStyle w:val="Titre2"/>
        <w:rPr>
          <w:lang w:val="uz-Cyrl-UZ"/>
        </w:rPr>
      </w:pPr>
      <w:bookmarkStart w:id="10" w:name="_Toc175833962"/>
      <w:r w:rsidRPr="007D2691">
        <w:rPr>
          <w:lang w:val="uz-Cyrl-UZ"/>
        </w:rPr>
        <w:t xml:space="preserve">PARTE III </w:t>
      </w:r>
      <w:r w:rsidR="00D10AE4" w:rsidRPr="007D2691">
        <w:rPr>
          <w:lang w:val="uz-Cyrl-UZ"/>
        </w:rPr>
        <w:t>–</w:t>
      </w:r>
      <w:r w:rsidRPr="007D2691">
        <w:rPr>
          <w:lang w:val="uz-Cyrl-UZ"/>
        </w:rPr>
        <w:t xml:space="preserve"> </w:t>
      </w:r>
      <w:r w:rsidR="00D10AE4" w:rsidRPr="007D2691">
        <w:rPr>
          <w:lang w:val="uz-Cyrl-UZ"/>
        </w:rPr>
        <w:t>CATÁLOGO DE ACESSO E/OU INTERLIGAÇÃO</w:t>
      </w:r>
      <w:bookmarkEnd w:id="10"/>
    </w:p>
    <w:p w14:paraId="58FD4E49" w14:textId="53BD4CBB" w:rsidR="00CE03FB" w:rsidRPr="007D2691" w:rsidRDefault="00D10AE4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Validação e publicação dos catálogos de acesso e/ou interligação </w:t>
      </w:r>
    </w:p>
    <w:p w14:paraId="0FD176B8" w14:textId="13401678" w:rsidR="00D10AE4" w:rsidRPr="007D2691" w:rsidRDefault="00D10AE4" w:rsidP="00176702">
      <w:pPr>
        <w:pStyle w:val="Style1"/>
        <w:numPr>
          <w:ilvl w:val="0"/>
          <w:numId w:val="29"/>
        </w:numPr>
        <w:rPr>
          <w:lang w:val="uz-Cyrl-UZ"/>
        </w:rPr>
      </w:pPr>
      <w:r w:rsidRPr="007D2691">
        <w:rPr>
          <w:lang w:val="uz-Cyrl-UZ"/>
        </w:rPr>
        <w:t xml:space="preserve">Os operadores obrigados a elaborar e publicar um catálogo de acesso e/ou interligação devem enviar o seu catálogo de acesso e/ou interligação para o ano «n» à ARN para aprovação até </w:t>
      </w:r>
      <w:r w:rsidRPr="007D2691">
        <w:rPr>
          <w:highlight w:val="lightGray"/>
          <w:lang w:val="uz-Cyrl-UZ"/>
        </w:rPr>
        <w:t xml:space="preserve">[1 de junho] </w:t>
      </w:r>
      <w:r w:rsidRPr="007D2691">
        <w:rPr>
          <w:lang w:val="uz-Cyrl-UZ"/>
        </w:rPr>
        <w:t xml:space="preserve">do ano «n-1». </w:t>
      </w:r>
    </w:p>
    <w:p w14:paraId="63BE4EF1" w14:textId="644078CA" w:rsidR="00D10AE4" w:rsidRPr="007D2691" w:rsidRDefault="00D10AE4" w:rsidP="00176702">
      <w:pPr>
        <w:pStyle w:val="Style1"/>
        <w:numPr>
          <w:ilvl w:val="0"/>
          <w:numId w:val="29"/>
        </w:numPr>
        <w:rPr>
          <w:lang w:val="uz-Cyrl-UZ"/>
        </w:rPr>
      </w:pPr>
      <w:r w:rsidRPr="007D2691">
        <w:rPr>
          <w:lang w:val="uz-Cyrl-UZ"/>
        </w:rPr>
        <w:t xml:space="preserve">A ARN dispõe de um prazo de </w:t>
      </w:r>
      <w:r w:rsidRPr="007D2691">
        <w:rPr>
          <w:highlight w:val="lightGray"/>
          <w:lang w:val="uz-Cyrl-UZ"/>
        </w:rPr>
        <w:t xml:space="preserve">[dois (2)] </w:t>
      </w:r>
      <w:r w:rsidRPr="007D2691">
        <w:rPr>
          <w:lang w:val="uz-Cyrl-UZ"/>
        </w:rPr>
        <w:t xml:space="preserve">meses a contar da recepção dos projectos de catálogos de acesso e/ou interligação para exigir alterações aos catálogos. Caso seja necessário proceder a investigações adicionais e/ou provas periciais </w:t>
      </w:r>
      <w:r w:rsidR="0040300F">
        <w:rPr>
          <w:lang w:val="uz-Cyrl-UZ"/>
        </w:rPr>
        <w:t>complementares</w:t>
      </w:r>
      <w:r w:rsidRPr="007D2691">
        <w:rPr>
          <w:lang w:val="uz-Cyrl-UZ"/>
        </w:rPr>
        <w:t xml:space="preserve">, este prazo pode ser prorrogado </w:t>
      </w:r>
      <w:r w:rsidRPr="007D2691">
        <w:rPr>
          <w:highlight w:val="lightGray"/>
          <w:lang w:val="uz-Cyrl-UZ"/>
        </w:rPr>
        <w:t xml:space="preserve">por </w:t>
      </w:r>
      <w:r w:rsidRPr="007D2691">
        <w:rPr>
          <w:lang w:val="uz-Cyrl-UZ"/>
        </w:rPr>
        <w:t xml:space="preserve">mais </w:t>
      </w:r>
      <w:r w:rsidRPr="007D2691">
        <w:rPr>
          <w:highlight w:val="lightGray"/>
          <w:lang w:val="uz-Cyrl-UZ"/>
        </w:rPr>
        <w:t xml:space="preserve">[dois (2)] </w:t>
      </w:r>
      <w:r w:rsidRPr="007D2691">
        <w:rPr>
          <w:lang w:val="uz-Cyrl-UZ"/>
        </w:rPr>
        <w:t xml:space="preserve">meses. </w:t>
      </w:r>
    </w:p>
    <w:p w14:paraId="08B11EB7" w14:textId="31DEB6F0" w:rsidR="00CE03FB" w:rsidRPr="007D2691" w:rsidRDefault="00D10AE4" w:rsidP="00176702">
      <w:pPr>
        <w:pStyle w:val="Style1"/>
        <w:numPr>
          <w:ilvl w:val="0"/>
          <w:numId w:val="29"/>
        </w:numPr>
        <w:rPr>
          <w:lang w:val="uz-Cyrl-UZ"/>
        </w:rPr>
      </w:pPr>
      <w:r w:rsidRPr="007D2691">
        <w:rPr>
          <w:lang w:val="uz-Cyrl-UZ"/>
        </w:rPr>
        <w:t xml:space="preserve">A contar da data de aprovação do catálogo de acesso e/ou interligação pela ARN, esta e os operadores dispõem de um prazo de </w:t>
      </w:r>
      <w:r w:rsidRPr="007D2691">
        <w:rPr>
          <w:highlight w:val="lightGray"/>
          <w:lang w:val="uz-Cyrl-UZ"/>
        </w:rPr>
        <w:t xml:space="preserve">[um (1)] </w:t>
      </w:r>
      <w:r w:rsidRPr="007D2691">
        <w:rPr>
          <w:lang w:val="uz-Cyrl-UZ"/>
        </w:rPr>
        <w:t>mês para o publicar de forma acessível nos respectivos sítios Web, num jornal oficial e num jornal de informação geral de publicação regular. Se o operador não publicar o anúncio, este será publicado pela ARN a expensas do operador</w:t>
      </w:r>
      <w:r w:rsidR="00CE03FB" w:rsidRPr="007D2691">
        <w:rPr>
          <w:lang w:val="uz-Cyrl-UZ"/>
        </w:rPr>
        <w:t xml:space="preserve">. </w:t>
      </w:r>
    </w:p>
    <w:p w14:paraId="0DF3FDF1" w14:textId="00014CD0" w:rsidR="00CE03FB" w:rsidRPr="007D2691" w:rsidRDefault="00D10AE4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>Os operadores são obrigados a fornecer o seu catálogo de acesso e/ou interligação a qualquer operador que o solicite.</w:t>
      </w:r>
    </w:p>
    <w:p w14:paraId="44A23BB0" w14:textId="3B100BC1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Ap</w:t>
      </w:r>
      <w:r w:rsidR="00D10AE4" w:rsidRPr="007D2691">
        <w:rPr>
          <w:lang w:val="uz-Cyrl-UZ"/>
        </w:rPr>
        <w:t>rovação</w:t>
      </w:r>
      <w:r w:rsidRPr="007D2691">
        <w:rPr>
          <w:lang w:val="uz-Cyrl-UZ"/>
        </w:rPr>
        <w:t xml:space="preserve"> par</w:t>
      </w:r>
      <w:r w:rsidR="00D10AE4" w:rsidRPr="007D2691">
        <w:rPr>
          <w:lang w:val="uz-Cyrl-UZ"/>
        </w:rPr>
        <w:t>c</w:t>
      </w:r>
      <w:r w:rsidRPr="007D2691">
        <w:rPr>
          <w:lang w:val="uz-Cyrl-UZ"/>
        </w:rPr>
        <w:t>i</w:t>
      </w:r>
      <w:r w:rsidR="00D10AE4" w:rsidRPr="007D2691">
        <w:rPr>
          <w:lang w:val="uz-Cyrl-UZ"/>
        </w:rPr>
        <w:t>a</w:t>
      </w:r>
      <w:r w:rsidRPr="007D2691">
        <w:rPr>
          <w:lang w:val="uz-Cyrl-UZ"/>
        </w:rPr>
        <w:t>l</w:t>
      </w:r>
    </w:p>
    <w:p w14:paraId="5884D6F8" w14:textId="6E5DEC89" w:rsidR="00D10AE4" w:rsidRPr="007D2691" w:rsidRDefault="00D10AE4" w:rsidP="00176702">
      <w:pPr>
        <w:pStyle w:val="Style1"/>
        <w:numPr>
          <w:ilvl w:val="0"/>
          <w:numId w:val="30"/>
        </w:numPr>
        <w:rPr>
          <w:lang w:val="uz-Cyrl-UZ"/>
        </w:rPr>
      </w:pPr>
      <w:r w:rsidRPr="007D2691">
        <w:rPr>
          <w:lang w:val="uz-Cyrl-UZ"/>
        </w:rPr>
        <w:t xml:space="preserve">Se a ARN considerar necessário proceder a investigações adicionais, pode emitir uma aprovação parcial ou provisória do catálogo e fixar um novo prazo para a determinação de alterações adicionais. O pedido de alterações adicionais é comunicado ao operador no termo desse prazo. O operador dispõe de </w:t>
      </w:r>
      <w:r w:rsidRPr="007D2691">
        <w:rPr>
          <w:highlight w:val="lightGray"/>
          <w:lang w:val="uz-Cyrl-UZ"/>
        </w:rPr>
        <w:t xml:space="preserve">[trinta (30)] </w:t>
      </w:r>
      <w:r w:rsidRPr="007D2691">
        <w:rPr>
          <w:lang w:val="uz-Cyrl-UZ"/>
        </w:rPr>
        <w:t>dias de calendário para apresentar e justificar eventuais contrapropostas à ARN. A ARN notifica então o operador dos seus pedidos finais de alteraç</w:t>
      </w:r>
      <w:r w:rsidR="0049190A" w:rsidRPr="007D2691">
        <w:rPr>
          <w:lang w:val="uz-Cyrl-UZ"/>
        </w:rPr>
        <w:t>ão</w:t>
      </w:r>
      <w:r w:rsidRPr="007D2691">
        <w:rPr>
          <w:lang w:val="uz-Cyrl-UZ"/>
        </w:rPr>
        <w:t xml:space="preserve"> no prazo de </w:t>
      </w:r>
      <w:r w:rsidRPr="007D2691">
        <w:rPr>
          <w:highlight w:val="lightGray"/>
          <w:lang w:val="uz-Cyrl-UZ"/>
        </w:rPr>
        <w:t xml:space="preserve">[quinze (15)] </w:t>
      </w:r>
      <w:r w:rsidRPr="007D2691">
        <w:rPr>
          <w:lang w:val="uz-Cyrl-UZ"/>
        </w:rPr>
        <w:t>dias úteis</w:t>
      </w:r>
      <w:r w:rsidR="00E10659">
        <w:rPr>
          <w:lang w:val="pt-PT"/>
        </w:rPr>
        <w:t>,</w:t>
      </w:r>
      <w:r w:rsidRPr="007D2691">
        <w:rPr>
          <w:lang w:val="uz-Cyrl-UZ"/>
        </w:rPr>
        <w:t xml:space="preserve"> após a rece</w:t>
      </w:r>
      <w:r w:rsidR="0049190A" w:rsidRPr="007D2691">
        <w:rPr>
          <w:lang w:val="uz-Cyrl-UZ"/>
        </w:rPr>
        <w:t>p</w:t>
      </w:r>
      <w:r w:rsidRPr="007D2691">
        <w:rPr>
          <w:lang w:val="uz-Cyrl-UZ"/>
        </w:rPr>
        <w:t>ção das contrapropostas.</w:t>
      </w:r>
    </w:p>
    <w:p w14:paraId="7B6D6DD4" w14:textId="0555FB6D" w:rsidR="00CE03FB" w:rsidRPr="007D2691" w:rsidRDefault="0049190A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 xml:space="preserve">O operador é obrigado a alterar o seu catálogo no prazo de </w:t>
      </w:r>
      <w:r w:rsidRPr="007D2691">
        <w:rPr>
          <w:highlight w:val="lightGray"/>
          <w:lang w:val="uz-Cyrl-UZ"/>
        </w:rPr>
        <w:t xml:space="preserve">[quinze (15)] </w:t>
      </w:r>
      <w:r w:rsidRPr="007D2691">
        <w:rPr>
          <w:lang w:val="uz-Cyrl-UZ"/>
        </w:rPr>
        <w:t>dias úteis</w:t>
      </w:r>
      <w:r w:rsidR="00E10659">
        <w:rPr>
          <w:lang w:val="pt-PT"/>
        </w:rPr>
        <w:t>,</w:t>
      </w:r>
      <w:r w:rsidRPr="007D2691">
        <w:rPr>
          <w:lang w:val="uz-Cyrl-UZ"/>
        </w:rPr>
        <w:t xml:space="preserve"> após a notificação da decisão da ARN</w:t>
      </w:r>
      <w:r w:rsidR="00CE03FB" w:rsidRPr="007D2691">
        <w:rPr>
          <w:lang w:val="uz-Cyrl-UZ"/>
        </w:rPr>
        <w:t>.</w:t>
      </w:r>
    </w:p>
    <w:p w14:paraId="2C253E4F" w14:textId="77777777" w:rsidR="00CE03FB" w:rsidRPr="007D2691" w:rsidRDefault="00CE03FB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301B5CA5" w14:textId="70D06DB6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Comunica</w:t>
      </w:r>
      <w:r w:rsidR="0049190A" w:rsidRPr="007D2691">
        <w:rPr>
          <w:lang w:val="uz-Cyrl-UZ"/>
        </w:rPr>
        <w:t>ção das provas documentais</w:t>
      </w:r>
      <w:r w:rsidRPr="007D2691">
        <w:rPr>
          <w:lang w:val="uz-Cyrl-UZ"/>
        </w:rPr>
        <w:t xml:space="preserve"> à </w:t>
      </w:r>
      <w:r w:rsidR="00BD7437" w:rsidRPr="007D2691">
        <w:rPr>
          <w:lang w:val="uz-Cyrl-UZ"/>
        </w:rPr>
        <w:t>ARN</w:t>
      </w:r>
    </w:p>
    <w:p w14:paraId="24BDFEE2" w14:textId="6E4C2D63" w:rsidR="00CE03FB" w:rsidRPr="007D2691" w:rsidRDefault="0049190A" w:rsidP="00176702">
      <w:pPr>
        <w:pStyle w:val="Style1"/>
        <w:numPr>
          <w:ilvl w:val="0"/>
          <w:numId w:val="31"/>
        </w:numPr>
        <w:rPr>
          <w:lang w:val="uz-Cyrl-UZ"/>
        </w:rPr>
      </w:pPr>
      <w:r w:rsidRPr="007D2691">
        <w:rPr>
          <w:lang w:val="uz-Cyrl-UZ"/>
        </w:rPr>
        <w:t>O catálogo de acesso e/ou interligação apresentado à ARN para aprovação deve ser acompanhado de todas as provas documentais que permitam</w:t>
      </w:r>
      <w:r w:rsidR="00CE03FB" w:rsidRPr="007D2691">
        <w:rPr>
          <w:lang w:val="uz-Cyrl-UZ"/>
        </w:rPr>
        <w:t>:</w:t>
      </w:r>
    </w:p>
    <w:p w14:paraId="27E7EEE2" w14:textId="73255D47" w:rsidR="00CE03FB" w:rsidRPr="007D2691" w:rsidRDefault="0049190A" w:rsidP="00176702">
      <w:pPr>
        <w:pStyle w:val="Style2"/>
        <w:numPr>
          <w:ilvl w:val="0"/>
          <w:numId w:val="32"/>
        </w:numPr>
        <w:rPr>
          <w:lang w:val="uz-Cyrl-UZ"/>
        </w:rPr>
      </w:pPr>
      <w:r w:rsidRPr="007D2691">
        <w:rPr>
          <w:lang w:val="uz-Cyrl-UZ"/>
        </w:rPr>
        <w:t>Avaliar a aplicação dos critérios de objectividade, de transparência e de não discriminação</w:t>
      </w:r>
      <w:r w:rsidR="00CE03FB" w:rsidRPr="007D2691">
        <w:rPr>
          <w:lang w:val="uz-Cyrl-UZ"/>
        </w:rPr>
        <w:t>;</w:t>
      </w:r>
    </w:p>
    <w:p w14:paraId="07C41239" w14:textId="2DF6D8CC" w:rsidR="00CE03FB" w:rsidRPr="007D2691" w:rsidRDefault="0049190A" w:rsidP="00CE03FB">
      <w:pPr>
        <w:pStyle w:val="Style3"/>
        <w:rPr>
          <w:lang w:val="uz-Cyrl-UZ"/>
        </w:rPr>
      </w:pPr>
      <w:r w:rsidRPr="007D2691">
        <w:rPr>
          <w:lang w:val="uz-Cyrl-UZ"/>
        </w:rPr>
        <w:t>Justificar os aspectos técnicos e operacionais propostos, nomeadamente no que respeita às eventuais obrigações aplicáveis ao operador que apresenta o catálogo de acesso e/ou interligação para aprovação</w:t>
      </w:r>
      <w:r w:rsidR="00CE03FB" w:rsidRPr="007D2691">
        <w:rPr>
          <w:lang w:val="uz-Cyrl-UZ"/>
        </w:rPr>
        <w:t xml:space="preserve">; e </w:t>
      </w:r>
    </w:p>
    <w:p w14:paraId="07FBB814" w14:textId="5F458876" w:rsidR="00CE03FB" w:rsidRPr="007D2691" w:rsidRDefault="0049190A" w:rsidP="00CE03FB">
      <w:pPr>
        <w:pStyle w:val="Style3"/>
        <w:rPr>
          <w:lang w:val="uz-Cyrl-UZ"/>
        </w:rPr>
      </w:pPr>
      <w:r w:rsidRPr="007D2691">
        <w:rPr>
          <w:lang w:val="uz-Cyrl-UZ"/>
        </w:rPr>
        <w:t xml:space="preserve">No caso dos operadores dominantes e de qualquer operador a quem seja imposta uma obrigação de natureza tarifária, justificar a tarifação proposta, nomeadamente através de uma apresentação pormenorizada da contabilidade analítica do ano anterior e da modelização de custos em que se baseia o cálculo das tarifas propostas. Esta apresentação </w:t>
      </w:r>
      <w:r w:rsidR="007E0E09">
        <w:rPr>
          <w:lang w:val="pt-PT"/>
        </w:rPr>
        <w:t xml:space="preserve">deve ser </w:t>
      </w:r>
      <w:r w:rsidRPr="007D2691">
        <w:rPr>
          <w:lang w:val="uz-Cyrl-UZ"/>
        </w:rPr>
        <w:t xml:space="preserve"> fornecida sob a forma de ficheiro electrónico no formato indicado pela ARN</w:t>
      </w:r>
      <w:r w:rsidR="00CE03FB" w:rsidRPr="007D2691">
        <w:rPr>
          <w:lang w:val="uz-Cyrl-UZ"/>
        </w:rPr>
        <w:t>.</w:t>
      </w:r>
    </w:p>
    <w:p w14:paraId="5ED1808D" w14:textId="59E6EE1A" w:rsidR="00CE03FB" w:rsidRPr="007D2691" w:rsidRDefault="0049190A" w:rsidP="00176702">
      <w:pPr>
        <w:pStyle w:val="Style1"/>
        <w:numPr>
          <w:ilvl w:val="0"/>
          <w:numId w:val="31"/>
        </w:numPr>
        <w:rPr>
          <w:lang w:val="uz-Cyrl-UZ"/>
        </w:rPr>
      </w:pPr>
      <w:r w:rsidRPr="007D2691">
        <w:rPr>
          <w:lang w:val="uz-Cyrl-UZ"/>
        </w:rPr>
        <w:lastRenderedPageBreak/>
        <w:t>A ARN pode solicitar ao operador quaisquer informações adicionais ou proceder a quaisquer verificações da rede ou dos sistemas de informação do operador necessárias à recolha ou à validação das informações necessárias para analisar o catálogo</w:t>
      </w:r>
      <w:r w:rsidR="00CE03FB" w:rsidRPr="007D2691">
        <w:rPr>
          <w:lang w:val="uz-Cyrl-UZ"/>
        </w:rPr>
        <w:t>.</w:t>
      </w:r>
    </w:p>
    <w:p w14:paraId="4DABE660" w14:textId="77777777" w:rsidR="00CE03FB" w:rsidRPr="007D2691" w:rsidRDefault="00CE03FB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263D7E49" w14:textId="64CC7504" w:rsidR="00CE03FB" w:rsidRPr="007D2691" w:rsidRDefault="00343DD5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bookmarkStart w:id="11" w:name="_Ref131598077"/>
      <w:r w:rsidRPr="007D2691">
        <w:rPr>
          <w:lang w:val="uz-Cyrl-UZ"/>
        </w:rPr>
        <w:t>Alteração do catálogo de acesso e/ou</w:t>
      </w:r>
      <w:r w:rsidR="00CE03FB" w:rsidRPr="007D2691">
        <w:rPr>
          <w:lang w:val="uz-Cyrl-UZ"/>
        </w:rPr>
        <w:t xml:space="preserve"> inter</w:t>
      </w:r>
      <w:bookmarkEnd w:id="11"/>
      <w:r w:rsidRPr="007D2691">
        <w:rPr>
          <w:lang w:val="uz-Cyrl-UZ"/>
        </w:rPr>
        <w:t>ligação</w:t>
      </w:r>
    </w:p>
    <w:p w14:paraId="202280ED" w14:textId="16C89D97" w:rsidR="00CE03FB" w:rsidRPr="007D2691" w:rsidRDefault="00343DD5" w:rsidP="00CE03FB">
      <w:pPr>
        <w:rPr>
          <w:lang w:val="uz-Cyrl-UZ"/>
        </w:rPr>
      </w:pPr>
      <w:r w:rsidRPr="007D2691">
        <w:rPr>
          <w:lang w:val="uz-Cyrl-UZ"/>
        </w:rPr>
        <w:t>Sempre que considere que as condições de concorrência ou de interoperabilidade das redes e serviços de comunicações electrónicas não estejam ou tenham deixado de estar garantidas, a ARN pode solicitar a alteração do catálogo de acesso e/ou interligação.</w:t>
      </w:r>
    </w:p>
    <w:p w14:paraId="41681380" w14:textId="77777777" w:rsidR="00CE03FB" w:rsidRPr="007D2691" w:rsidRDefault="00CE03FB" w:rsidP="00CE03FB">
      <w:pPr>
        <w:rPr>
          <w:lang w:val="uz-Cyrl-UZ"/>
        </w:rPr>
      </w:pPr>
    </w:p>
    <w:p w14:paraId="66B8C5BC" w14:textId="6CA22400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Publica</w:t>
      </w:r>
      <w:r w:rsidR="00343DD5" w:rsidRPr="007D2691">
        <w:rPr>
          <w:lang w:val="uz-Cyrl-UZ"/>
        </w:rPr>
        <w:t>ção</w:t>
      </w:r>
      <w:r w:rsidRPr="007D2691">
        <w:rPr>
          <w:lang w:val="uz-Cyrl-UZ"/>
        </w:rPr>
        <w:t xml:space="preserve"> d</w:t>
      </w:r>
      <w:r w:rsidR="00343DD5" w:rsidRPr="007D2691">
        <w:rPr>
          <w:lang w:val="uz-Cyrl-UZ"/>
        </w:rPr>
        <w:t>os</w:t>
      </w:r>
      <w:r w:rsidRPr="007D2691">
        <w:rPr>
          <w:lang w:val="uz-Cyrl-UZ"/>
        </w:rPr>
        <w:t xml:space="preserve"> cat</w:t>
      </w:r>
      <w:r w:rsidR="00343DD5" w:rsidRPr="007D2691">
        <w:rPr>
          <w:lang w:val="uz-Cyrl-UZ"/>
        </w:rPr>
        <w:t>á</w:t>
      </w:r>
      <w:r w:rsidRPr="007D2691">
        <w:rPr>
          <w:lang w:val="uz-Cyrl-UZ"/>
        </w:rPr>
        <w:t>log</w:t>
      </w:r>
      <w:r w:rsidR="00343DD5" w:rsidRPr="007D2691">
        <w:rPr>
          <w:lang w:val="uz-Cyrl-UZ"/>
        </w:rPr>
        <w:t>o</w:t>
      </w:r>
      <w:r w:rsidRPr="007D2691">
        <w:rPr>
          <w:lang w:val="uz-Cyrl-UZ"/>
        </w:rPr>
        <w:t>s d</w:t>
      </w:r>
      <w:r w:rsidR="00343DD5" w:rsidRPr="007D2691">
        <w:rPr>
          <w:lang w:val="uz-Cyrl-UZ"/>
        </w:rPr>
        <w:t>e acesso e interligação</w:t>
      </w:r>
    </w:p>
    <w:p w14:paraId="59869BA1" w14:textId="593A738D" w:rsidR="00CE03FB" w:rsidRPr="007D2691" w:rsidRDefault="000C6996" w:rsidP="00176702">
      <w:pPr>
        <w:pStyle w:val="Style1"/>
        <w:numPr>
          <w:ilvl w:val="0"/>
          <w:numId w:val="33"/>
        </w:numPr>
        <w:rPr>
          <w:lang w:val="uz-Cyrl-UZ"/>
        </w:rPr>
      </w:pPr>
      <w:r w:rsidRPr="007D2691">
        <w:rPr>
          <w:lang w:val="uz-Cyrl-UZ"/>
        </w:rPr>
        <w:t xml:space="preserve">Os catálogos de acesso e/ou interligação são publicados antes de </w:t>
      </w:r>
      <w:r w:rsidRPr="007D2691">
        <w:rPr>
          <w:highlight w:val="lightGray"/>
          <w:lang w:val="uz-Cyrl-UZ"/>
        </w:rPr>
        <w:t xml:space="preserve">[30 de novembro] </w:t>
      </w:r>
      <w:r w:rsidRPr="007D2691">
        <w:rPr>
          <w:lang w:val="uz-Cyrl-UZ"/>
        </w:rPr>
        <w:t xml:space="preserve">do ano em curso e entram em vigor a contar de </w:t>
      </w:r>
      <w:r w:rsidRPr="007D2691">
        <w:rPr>
          <w:highlight w:val="lightGray"/>
          <w:lang w:val="uz-Cyrl-UZ"/>
        </w:rPr>
        <w:t xml:space="preserve">[1 de janeiro] do </w:t>
      </w:r>
      <w:r w:rsidRPr="007D2691">
        <w:rPr>
          <w:lang w:val="uz-Cyrl-UZ"/>
        </w:rPr>
        <w:t>ano seguinte</w:t>
      </w:r>
      <w:r w:rsidR="00CE03FB" w:rsidRPr="007D2691">
        <w:rPr>
          <w:lang w:val="uz-Cyrl-UZ"/>
        </w:rPr>
        <w:t xml:space="preserve">. </w:t>
      </w:r>
    </w:p>
    <w:p w14:paraId="61E73462" w14:textId="7B8C5261" w:rsidR="000C6996" w:rsidRPr="007D2691" w:rsidRDefault="000C6996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 xml:space="preserve">São aplicáveis por um período de </w:t>
      </w:r>
      <w:r w:rsidRPr="007D2691">
        <w:rPr>
          <w:highlight w:val="lightGray"/>
          <w:lang w:val="uz-Cyrl-UZ"/>
        </w:rPr>
        <w:t xml:space="preserve">[um (1)] </w:t>
      </w:r>
      <w:r w:rsidRPr="007D2691">
        <w:rPr>
          <w:lang w:val="uz-Cyrl-UZ"/>
        </w:rPr>
        <w:t xml:space="preserve">ano, </w:t>
      </w:r>
      <w:r w:rsidR="007B404B">
        <w:rPr>
          <w:lang w:val="uz-Cyrl-UZ"/>
        </w:rPr>
        <w:t>s</w:t>
      </w:r>
      <w:r w:rsidRPr="007D2691">
        <w:rPr>
          <w:lang w:val="uz-Cyrl-UZ"/>
        </w:rPr>
        <w:t xml:space="preserve">alvo em caso de alteração antecipada, nomeadamente nas condições previstas no </w:t>
      </w:r>
      <w:r w:rsidRPr="007D2691">
        <w:rPr>
          <w:lang w:val="uz-Cyrl-UZ"/>
        </w:rPr>
        <w:fldChar w:fldCharType="begin"/>
      </w:r>
      <w:r w:rsidRPr="007D2691">
        <w:rPr>
          <w:lang w:val="uz-Cyrl-UZ"/>
        </w:rPr>
        <w:instrText xml:space="preserve"> REF _Ref131598077 \r \h </w:instrText>
      </w:r>
      <w:r w:rsidRPr="007D2691">
        <w:rPr>
          <w:lang w:val="uz-Cyrl-UZ"/>
        </w:rPr>
      </w:r>
      <w:r w:rsidRPr="007D2691">
        <w:rPr>
          <w:lang w:val="uz-Cyrl-UZ"/>
        </w:rPr>
        <w:fldChar w:fldCharType="separate"/>
      </w:r>
      <w:r w:rsidR="00C52CA3">
        <w:rPr>
          <w:lang w:val="uz-Cyrl-UZ"/>
        </w:rPr>
        <w:t>Artigo 22</w:t>
      </w:r>
      <w:r w:rsidRPr="007D2691">
        <w:rPr>
          <w:lang w:val="uz-Cyrl-UZ"/>
        </w:rPr>
        <w:fldChar w:fldCharType="end"/>
      </w:r>
      <w:r w:rsidRPr="007D2691">
        <w:rPr>
          <w:lang w:val="uz-Cyrl-UZ"/>
        </w:rPr>
        <w:t xml:space="preserve">º ou em caso de prorrogação da sua duração pela ARN, que não pode exceder </w:t>
      </w:r>
      <w:r w:rsidRPr="007D2691">
        <w:rPr>
          <w:highlight w:val="lightGray"/>
          <w:lang w:val="uz-Cyrl-UZ"/>
        </w:rPr>
        <w:t>[três (3) anos].</w:t>
      </w:r>
    </w:p>
    <w:p w14:paraId="0C4DE61F" w14:textId="77777777" w:rsidR="00CE03FB" w:rsidRPr="007D2691" w:rsidRDefault="00CE03FB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48B3DFCB" w14:textId="1D2EE9FA" w:rsidR="00CE03FB" w:rsidRPr="007D2691" w:rsidRDefault="000C6996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Conteúdo dos catálogos de acesso e interligação</w:t>
      </w:r>
    </w:p>
    <w:p w14:paraId="551EF0BB" w14:textId="4D09CEFD" w:rsidR="000C6996" w:rsidRPr="007D2691" w:rsidRDefault="000C6996" w:rsidP="000C6996">
      <w:pPr>
        <w:pStyle w:val="Corpsdetexte"/>
        <w:rPr>
          <w:lang w:val="uz-Cyrl-UZ"/>
        </w:rPr>
      </w:pPr>
      <w:r w:rsidRPr="007D2691">
        <w:rPr>
          <w:lang w:val="uz-Cyrl-UZ"/>
        </w:rPr>
        <w:t>Os catálogos de acesso e/ou interligação cont</w:t>
      </w:r>
      <w:r w:rsidR="007B404B">
        <w:rPr>
          <w:lang w:val="uz-Cyrl-UZ"/>
        </w:rPr>
        <w:t>ê</w:t>
      </w:r>
      <w:r w:rsidRPr="007D2691">
        <w:rPr>
          <w:lang w:val="uz-Cyrl-UZ"/>
        </w:rPr>
        <w:t>m,</w:t>
      </w:r>
      <w:r w:rsidR="007B404B">
        <w:rPr>
          <w:lang w:val="uz-Cyrl-UZ"/>
        </w:rPr>
        <w:t xml:space="preserve"> no mínimo</w:t>
      </w:r>
      <w:r w:rsidRPr="007D2691">
        <w:rPr>
          <w:lang w:val="uz-Cyrl-UZ"/>
        </w:rPr>
        <w:t xml:space="preserve">, as cláusulas referidas no </w:t>
      </w:r>
      <w:r w:rsidRPr="007D2691">
        <w:rPr>
          <w:b/>
          <w:bCs/>
          <w:lang w:val="uz-Cyrl-UZ"/>
        </w:rPr>
        <w:t xml:space="preserve">Anexo 2 </w:t>
      </w:r>
      <w:r w:rsidRPr="007D2691">
        <w:rPr>
          <w:lang w:val="uz-Cyrl-UZ"/>
        </w:rPr>
        <w:t>do</w:t>
      </w:r>
      <w:r w:rsidRPr="007D2691">
        <w:rPr>
          <w:b/>
          <w:bCs/>
          <w:lang w:val="uz-Cyrl-UZ"/>
        </w:rPr>
        <w:t xml:space="preserve"> </w:t>
      </w:r>
      <w:r w:rsidRPr="007D2691">
        <w:rPr>
          <w:lang w:val="uz-Cyrl-UZ"/>
        </w:rPr>
        <w:t>presente decreto.</w:t>
      </w:r>
    </w:p>
    <w:p w14:paraId="4F9CFA48" w14:textId="0C5692DC" w:rsidR="00CE03FB" w:rsidRPr="007D2691" w:rsidRDefault="000C6996" w:rsidP="00CE03FB">
      <w:pPr>
        <w:pStyle w:val="Titre2"/>
        <w:rPr>
          <w:lang w:val="uz-Cyrl-UZ"/>
        </w:rPr>
      </w:pPr>
      <w:bookmarkStart w:id="12" w:name="_Toc138362711"/>
      <w:bookmarkStart w:id="13" w:name="_Toc175833963"/>
      <w:r w:rsidRPr="007D2691">
        <w:rPr>
          <w:lang w:val="uz-Cyrl-UZ"/>
        </w:rPr>
        <w:t xml:space="preserve">SECÇÃO II </w:t>
      </w:r>
      <w:r w:rsidRPr="007D2691">
        <w:rPr>
          <w:rFonts w:cs="Calibri Light"/>
          <w:lang w:val="uz-Cyrl-UZ"/>
        </w:rPr>
        <w:t>‒</w:t>
      </w:r>
      <w:r w:rsidR="007B404B">
        <w:rPr>
          <w:rFonts w:cs="Calibri Light"/>
          <w:lang w:val="uz-Cyrl-UZ"/>
        </w:rPr>
        <w:t xml:space="preserve"> </w:t>
      </w:r>
      <w:r w:rsidRPr="007D2691">
        <w:rPr>
          <w:lang w:val="uz-Cyrl-UZ"/>
        </w:rPr>
        <w:t>PRINCÍPIOS APLICÁVEIS AOS CUSTOS E TARIFAS DE INTERLIGAÇÃO E ACESSO</w:t>
      </w:r>
      <w:bookmarkEnd w:id="12"/>
      <w:bookmarkEnd w:id="13"/>
    </w:p>
    <w:p w14:paraId="543A6C07" w14:textId="7890FA3E" w:rsidR="00CE03FB" w:rsidRPr="007D2691" w:rsidRDefault="000C6996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Princípio da remuneração pela utilização efectiva</w:t>
      </w:r>
    </w:p>
    <w:p w14:paraId="074124A5" w14:textId="5FBD4547" w:rsidR="000C6996" w:rsidRPr="007D2691" w:rsidRDefault="000C6996" w:rsidP="000C6996">
      <w:pPr>
        <w:pStyle w:val="Corpsdetexte"/>
        <w:rPr>
          <w:lang w:val="uz-Cyrl-UZ"/>
        </w:rPr>
      </w:pPr>
      <w:r w:rsidRPr="007D2691">
        <w:rPr>
          <w:lang w:val="uz-Cyrl-UZ"/>
        </w:rPr>
        <w:t>As tarifas dos serviços de acesso e interligação oferecidos pelos operadores remuneram a utilização efectiva das redes</w:t>
      </w:r>
      <w:r w:rsidR="001F774A" w:rsidRPr="007D2691">
        <w:rPr>
          <w:lang w:val="uz-Cyrl-UZ"/>
        </w:rPr>
        <w:t>, instalações e serviços de</w:t>
      </w:r>
      <w:r w:rsidRPr="007D2691">
        <w:rPr>
          <w:lang w:val="uz-Cyrl-UZ"/>
        </w:rPr>
        <w:t xml:space="preserve"> comunicações electrónicas utilizados, </w:t>
      </w:r>
      <w:r w:rsidR="001F774A" w:rsidRPr="007D2691">
        <w:rPr>
          <w:lang w:val="uz-Cyrl-UZ"/>
        </w:rPr>
        <w:t xml:space="preserve">o </w:t>
      </w:r>
      <w:r w:rsidRPr="007D2691">
        <w:rPr>
          <w:lang w:val="uz-Cyrl-UZ"/>
        </w:rPr>
        <w:t>que os operadores devem poder demonstrar com base no modelo de custos comunicado à ARN.</w:t>
      </w:r>
    </w:p>
    <w:p w14:paraId="5A8471A1" w14:textId="28FF1F75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Condi</w:t>
      </w:r>
      <w:r w:rsidR="001F774A" w:rsidRPr="007D2691">
        <w:rPr>
          <w:lang w:val="uz-Cyrl-UZ"/>
        </w:rPr>
        <w:t>ções tarifárias</w:t>
      </w:r>
    </w:p>
    <w:p w14:paraId="16E079FC" w14:textId="4519FCB4" w:rsidR="001F774A" w:rsidRPr="007D2691" w:rsidRDefault="001F774A" w:rsidP="001F774A">
      <w:pPr>
        <w:pStyle w:val="Corpsdetexte"/>
        <w:rPr>
          <w:lang w:val="uz-Cyrl-UZ"/>
        </w:rPr>
      </w:pPr>
      <w:r w:rsidRPr="007D2691">
        <w:rPr>
          <w:lang w:val="uz-Cyrl-UZ"/>
        </w:rPr>
        <w:t>As condições tarifárias dos acordos de acesso e interligação devem respeitar os princípios da obje</w:t>
      </w:r>
      <w:r w:rsidR="00D93022">
        <w:rPr>
          <w:lang w:val="uz-Cyrl-UZ"/>
        </w:rPr>
        <w:t>c</w:t>
      </w:r>
      <w:r w:rsidRPr="007D2691">
        <w:rPr>
          <w:lang w:val="uz-Cyrl-UZ"/>
        </w:rPr>
        <w:t>tividade, da transparência e da não</w:t>
      </w:r>
      <w:r w:rsidR="00D010B0" w:rsidRPr="007D2691">
        <w:rPr>
          <w:lang w:val="uz-Cyrl-UZ"/>
        </w:rPr>
        <w:t xml:space="preserve"> </w:t>
      </w:r>
      <w:r w:rsidRPr="007D2691">
        <w:rPr>
          <w:lang w:val="uz-Cyrl-UZ"/>
        </w:rPr>
        <w:t>discriminação. Não devem conduzir à imposição de encargos excessivos aos operadores que utilizam a interligação e o acesso.</w:t>
      </w:r>
    </w:p>
    <w:p w14:paraId="1F5858CF" w14:textId="73979A48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Princ</w:t>
      </w:r>
      <w:r w:rsidR="001F774A" w:rsidRPr="007D2691">
        <w:rPr>
          <w:lang w:val="uz-Cyrl-UZ"/>
        </w:rPr>
        <w:t>ípios</w:t>
      </w:r>
      <w:r w:rsidRPr="007D2691">
        <w:rPr>
          <w:lang w:val="uz-Cyrl-UZ"/>
        </w:rPr>
        <w:t xml:space="preserve"> de fixa</w:t>
      </w:r>
      <w:r w:rsidR="001F774A" w:rsidRPr="007D2691">
        <w:rPr>
          <w:lang w:val="uz-Cyrl-UZ"/>
        </w:rPr>
        <w:t>ção</w:t>
      </w:r>
      <w:r w:rsidRPr="007D2691">
        <w:rPr>
          <w:lang w:val="uz-Cyrl-UZ"/>
        </w:rPr>
        <w:t xml:space="preserve"> tarif</w:t>
      </w:r>
      <w:r w:rsidR="001F774A" w:rsidRPr="007D2691">
        <w:rPr>
          <w:lang w:val="uz-Cyrl-UZ"/>
        </w:rPr>
        <w:t>ária</w:t>
      </w:r>
    </w:p>
    <w:p w14:paraId="1B53B386" w14:textId="7375331C" w:rsidR="00CE03FB" w:rsidRPr="007D2691" w:rsidRDefault="001F774A" w:rsidP="00CE03FB">
      <w:pPr>
        <w:pStyle w:val="Corpsdetexte"/>
        <w:rPr>
          <w:lang w:val="uz-Cyrl-UZ"/>
        </w:rPr>
      </w:pPr>
      <w:r w:rsidRPr="007D2691">
        <w:rPr>
          <w:lang w:val="uz-Cyrl-UZ"/>
        </w:rPr>
        <w:t>As</w:t>
      </w:r>
      <w:r w:rsidR="00CE03FB" w:rsidRPr="007D2691">
        <w:rPr>
          <w:lang w:val="uz-Cyrl-UZ"/>
        </w:rPr>
        <w:t xml:space="preserve"> tarif</w:t>
      </w:r>
      <w:r w:rsidRPr="007D2691">
        <w:rPr>
          <w:lang w:val="uz-Cyrl-UZ"/>
        </w:rPr>
        <w:t>as</w:t>
      </w:r>
      <w:r w:rsidR="00CE03FB" w:rsidRPr="007D2691">
        <w:rPr>
          <w:lang w:val="uz-Cyrl-UZ"/>
        </w:rPr>
        <w:t xml:space="preserve"> d</w:t>
      </w:r>
      <w:r w:rsidRPr="007D2691">
        <w:rPr>
          <w:lang w:val="uz-Cyrl-UZ"/>
        </w:rPr>
        <w:t xml:space="preserve">e </w:t>
      </w:r>
      <w:r w:rsidR="00CE03FB" w:rsidRPr="007D2691">
        <w:rPr>
          <w:lang w:val="uz-Cyrl-UZ"/>
        </w:rPr>
        <w:t>ac</w:t>
      </w:r>
      <w:r w:rsidRPr="007D2691">
        <w:rPr>
          <w:lang w:val="uz-Cyrl-UZ"/>
        </w:rPr>
        <w:t>esso e interligação devem basear-se nos seguintes princípios</w:t>
      </w:r>
      <w:r w:rsidR="00CE03FB" w:rsidRPr="007D2691">
        <w:rPr>
          <w:lang w:val="uz-Cyrl-UZ"/>
        </w:rPr>
        <w:t>:</w:t>
      </w:r>
    </w:p>
    <w:p w14:paraId="751AE99A" w14:textId="6658E775" w:rsidR="00CE03FB" w:rsidRPr="007D2691" w:rsidRDefault="0044741B" w:rsidP="00176702">
      <w:pPr>
        <w:pStyle w:val="Style2"/>
        <w:numPr>
          <w:ilvl w:val="0"/>
          <w:numId w:val="34"/>
        </w:numPr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respeitar o princípio da não</w:t>
      </w:r>
      <w:r w:rsidR="00D010B0" w:rsidRPr="007D2691">
        <w:rPr>
          <w:lang w:val="uz-Cyrl-UZ"/>
        </w:rPr>
        <w:t xml:space="preserve"> </w:t>
      </w:r>
      <w:r w:rsidRPr="007D2691">
        <w:rPr>
          <w:lang w:val="uz-Cyrl-UZ"/>
        </w:rPr>
        <w:t>discriminação</w:t>
      </w:r>
      <w:r w:rsidR="00CE03FB" w:rsidRPr="007D2691">
        <w:rPr>
          <w:lang w:val="uz-Cyrl-UZ"/>
        </w:rPr>
        <w:t>;</w:t>
      </w:r>
    </w:p>
    <w:p w14:paraId="2480B58E" w14:textId="7BB4526F" w:rsidR="00CE03FB" w:rsidRPr="007D2691" w:rsidRDefault="0044741B" w:rsidP="00CE03FB">
      <w:pPr>
        <w:pStyle w:val="Style2"/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Os custos considerados se</w:t>
      </w:r>
      <w:r w:rsidR="007E0E09">
        <w:rPr>
          <w:lang w:val="pt-PT"/>
        </w:rPr>
        <w:t>em</w:t>
      </w:r>
      <w:r w:rsidRPr="007D2691">
        <w:rPr>
          <w:lang w:val="uz-Cyrl-UZ"/>
        </w:rPr>
        <w:t xml:space="preserve">r </w:t>
      </w:r>
      <w:r w:rsidR="00811090" w:rsidRPr="007D2691">
        <w:rPr>
          <w:lang w:val="uz-Cyrl-UZ"/>
        </w:rPr>
        <w:t>releva</w:t>
      </w:r>
      <w:r w:rsidRPr="007D2691">
        <w:rPr>
          <w:lang w:val="uz-Cyrl-UZ"/>
        </w:rPr>
        <w:t>ntes, ou seja, ligados por um nexo de causalidade, directa ou indirecta, ao serviço de interligação ou de acesso prestado</w:t>
      </w:r>
      <w:r w:rsidR="00CE03FB" w:rsidRPr="007D2691">
        <w:rPr>
          <w:lang w:val="uz-Cyrl-UZ"/>
        </w:rPr>
        <w:t>;</w:t>
      </w:r>
    </w:p>
    <w:p w14:paraId="78C1BEC2" w14:textId="4FCB71D9" w:rsidR="00CE03FB" w:rsidRPr="007D2691" w:rsidRDefault="0044741B" w:rsidP="00CE03FB">
      <w:pPr>
        <w:pStyle w:val="Style2"/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Os custos considerados ter</w:t>
      </w:r>
      <w:r w:rsidR="007E0E09">
        <w:rPr>
          <w:lang w:val="pt-PT"/>
        </w:rPr>
        <w:t>em</w:t>
      </w:r>
      <w:r w:rsidRPr="007D2691">
        <w:rPr>
          <w:lang w:val="uz-Cyrl-UZ"/>
        </w:rPr>
        <w:t xml:space="preserve"> por objectivo aumentar a efi</w:t>
      </w:r>
      <w:r w:rsidR="00961A78" w:rsidRPr="007D2691">
        <w:rPr>
          <w:lang w:val="uz-Cyrl-UZ"/>
        </w:rPr>
        <w:t>ciência</w:t>
      </w:r>
      <w:r w:rsidRPr="007D2691">
        <w:rPr>
          <w:lang w:val="uz-Cyrl-UZ"/>
        </w:rPr>
        <w:t xml:space="preserve"> económica a longo prazo. Para o efeito, os custos considerados devem ter em conta os investimentos de renovação da rede, baseados nas melhores tecnologias disponíveis na indústria e destinados a optimizar o </w:t>
      </w:r>
      <w:r w:rsidRPr="007D2691">
        <w:rPr>
          <w:lang w:val="uz-Cyrl-UZ"/>
        </w:rPr>
        <w:lastRenderedPageBreak/>
        <w:t>dimensionamento da rede, partindo do princípio da manutenção ou da melhoria da qualidade do serviço</w:t>
      </w:r>
      <w:r w:rsidR="00CE03FB" w:rsidRPr="007D2691">
        <w:rPr>
          <w:lang w:val="uz-Cyrl-UZ"/>
        </w:rPr>
        <w:t>;</w:t>
      </w:r>
    </w:p>
    <w:p w14:paraId="3BBFFED4" w14:textId="3FCD1970" w:rsidR="00CE03FB" w:rsidRPr="007D2691" w:rsidRDefault="0044741B" w:rsidP="00CE03FB">
      <w:pPr>
        <w:pStyle w:val="Style2"/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As tarifas inclu</w:t>
      </w:r>
      <w:r w:rsidR="00811090" w:rsidRPr="007D2691">
        <w:rPr>
          <w:lang w:val="uz-Cyrl-UZ"/>
        </w:rPr>
        <w:t>em</w:t>
      </w:r>
      <w:r w:rsidRPr="007D2691">
        <w:rPr>
          <w:lang w:val="uz-Cyrl-UZ"/>
        </w:rPr>
        <w:t xml:space="preserve"> uma contribuição equitativa, de acordo com o princípio da proporcionalidade, para os custos comuns aos serviços de interligação e acesso e aos demais serviços, no respeito dos princípios da </w:t>
      </w:r>
      <w:r w:rsidR="00811090" w:rsidRPr="007D2691">
        <w:rPr>
          <w:lang w:val="uz-Cyrl-UZ"/>
        </w:rPr>
        <w:t>relevância</w:t>
      </w:r>
      <w:r w:rsidRPr="007D2691">
        <w:rPr>
          <w:lang w:val="uz-Cyrl-UZ"/>
        </w:rPr>
        <w:t xml:space="preserve"> dos custos</w:t>
      </w:r>
      <w:r w:rsidR="00CE03FB" w:rsidRPr="007D2691">
        <w:rPr>
          <w:lang w:val="uz-Cyrl-UZ"/>
        </w:rPr>
        <w:t>;</w:t>
      </w:r>
    </w:p>
    <w:p w14:paraId="4F9FE9A6" w14:textId="19A9C0A3" w:rsidR="00CE03FB" w:rsidRPr="007D2691" w:rsidRDefault="00811090" w:rsidP="00CE03FB">
      <w:pPr>
        <w:pStyle w:val="Style2"/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As tarifas incluem uma remuneração normal dos capitais mobilizados para os investimentos utilizados, entendendo-se que a fixação desta remuneração tem em conta as melhores práticas internacionais na matéria</w:t>
      </w:r>
      <w:r w:rsidR="00CE03FB" w:rsidRPr="007D2691">
        <w:rPr>
          <w:lang w:val="uz-Cyrl-UZ"/>
        </w:rPr>
        <w:t>;</w:t>
      </w:r>
    </w:p>
    <w:p w14:paraId="44D36EF4" w14:textId="4ADB5FAF" w:rsidR="00CE03FB" w:rsidRPr="007D2691" w:rsidRDefault="00811090" w:rsidP="00CE03FB">
      <w:pPr>
        <w:pStyle w:val="Style2"/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As unidades de tarifação corresponder</w:t>
      </w:r>
      <w:r w:rsidR="007E0E09">
        <w:rPr>
          <w:lang w:val="pt-PT"/>
        </w:rPr>
        <w:t>em</w:t>
      </w:r>
      <w:r w:rsidRPr="007D2691">
        <w:rPr>
          <w:lang w:val="uz-Cyrl-UZ"/>
        </w:rPr>
        <w:t xml:space="preserve"> às necessidades dos operadores interligados</w:t>
      </w:r>
      <w:r w:rsidR="00CA437B">
        <w:rPr>
          <w:lang w:val="uz-Cyrl-UZ"/>
        </w:rPr>
        <w:t>;</w:t>
      </w:r>
    </w:p>
    <w:p w14:paraId="7E5464D2" w14:textId="5CF28BD9" w:rsidR="00CE03FB" w:rsidRPr="007D2691" w:rsidRDefault="00811090" w:rsidP="00CE03FB">
      <w:pPr>
        <w:pStyle w:val="Style2"/>
        <w:tabs>
          <w:tab w:val="clear" w:pos="560"/>
          <w:tab w:val="left" w:pos="993"/>
        </w:tabs>
        <w:ind w:left="851" w:hanging="425"/>
        <w:rPr>
          <w:lang w:val="uz-Cyrl-UZ"/>
        </w:rPr>
      </w:pPr>
      <w:r w:rsidRPr="007D2691">
        <w:rPr>
          <w:lang w:val="uz-Cyrl-UZ"/>
        </w:rPr>
        <w:t>As tarifas relativas aos serviços de interligação  ser</w:t>
      </w:r>
      <w:r w:rsidR="007E0E09">
        <w:rPr>
          <w:lang w:val="pt-PT"/>
        </w:rPr>
        <w:t>em</w:t>
      </w:r>
      <w:r w:rsidRPr="007D2691">
        <w:rPr>
          <w:lang w:val="uz-Cyrl-UZ"/>
        </w:rPr>
        <w:t xml:space="preserve"> suficientemente d</w:t>
      </w:r>
      <w:r w:rsidR="00961A78" w:rsidRPr="007D2691">
        <w:rPr>
          <w:lang w:val="uz-Cyrl-UZ"/>
        </w:rPr>
        <w:t>esagregadas</w:t>
      </w:r>
      <w:r w:rsidRPr="007D2691">
        <w:rPr>
          <w:lang w:val="uz-Cyrl-UZ"/>
        </w:rPr>
        <w:t xml:space="preserve"> para que o operador requerente apenas tenha de pagar pela utilização dos elementos estritamente relacionados com o serviço solicitado</w:t>
      </w:r>
      <w:r w:rsidR="00CE03FB" w:rsidRPr="007D2691">
        <w:rPr>
          <w:lang w:val="uz-Cyrl-UZ"/>
        </w:rPr>
        <w:t>.</w:t>
      </w:r>
    </w:p>
    <w:p w14:paraId="574F7BC2" w14:textId="77777777" w:rsidR="00CE03FB" w:rsidRPr="007D2691" w:rsidRDefault="00CE03FB" w:rsidP="00CE03FB">
      <w:pPr>
        <w:pStyle w:val="Style2"/>
        <w:numPr>
          <w:ilvl w:val="0"/>
          <w:numId w:val="0"/>
        </w:numPr>
        <w:tabs>
          <w:tab w:val="clear" w:pos="560"/>
          <w:tab w:val="left" w:pos="993"/>
        </w:tabs>
        <w:ind w:left="851"/>
        <w:rPr>
          <w:lang w:val="uz-Cyrl-UZ"/>
        </w:rPr>
      </w:pPr>
    </w:p>
    <w:p w14:paraId="06ACD8DC" w14:textId="3FA080B7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bookmarkStart w:id="14" w:name="_Ref132144927"/>
      <w:r w:rsidRPr="007D2691">
        <w:rPr>
          <w:lang w:val="uz-Cyrl-UZ"/>
        </w:rPr>
        <w:t>Nomenclatur</w:t>
      </w:r>
      <w:r w:rsidR="00811090" w:rsidRPr="007D2691">
        <w:rPr>
          <w:lang w:val="uz-Cyrl-UZ"/>
        </w:rPr>
        <w:t>a</w:t>
      </w:r>
      <w:r w:rsidRPr="007D2691">
        <w:rPr>
          <w:lang w:val="uz-Cyrl-UZ"/>
        </w:rPr>
        <w:t xml:space="preserve"> d</w:t>
      </w:r>
      <w:r w:rsidR="00811090" w:rsidRPr="007D2691">
        <w:rPr>
          <w:lang w:val="uz-Cyrl-UZ"/>
        </w:rPr>
        <w:t>os custos</w:t>
      </w:r>
      <w:bookmarkEnd w:id="14"/>
    </w:p>
    <w:p w14:paraId="30081A1C" w14:textId="43F04891" w:rsidR="00CE03FB" w:rsidRPr="007D2691" w:rsidRDefault="00811090" w:rsidP="00176702">
      <w:pPr>
        <w:pStyle w:val="Style1"/>
        <w:numPr>
          <w:ilvl w:val="0"/>
          <w:numId w:val="35"/>
        </w:numPr>
        <w:rPr>
          <w:lang w:val="uz-Cyrl-UZ"/>
        </w:rPr>
      </w:pPr>
      <w:r w:rsidRPr="007D2691">
        <w:rPr>
          <w:lang w:val="uz-Cyrl-UZ"/>
        </w:rPr>
        <w:t xml:space="preserve">A </w:t>
      </w:r>
      <w:r w:rsidR="00BD7437" w:rsidRPr="007D2691">
        <w:rPr>
          <w:lang w:val="uz-Cyrl-UZ"/>
        </w:rPr>
        <w:t>ARN</w:t>
      </w:r>
      <w:r w:rsidRPr="007D2691">
        <w:rPr>
          <w:lang w:val="uz-Cyrl-UZ"/>
        </w:rPr>
        <w:t xml:space="preserve"> elabora a nomenclatura e publica anualmente</w:t>
      </w:r>
      <w:r w:rsidR="00BD7437" w:rsidRPr="007D2691">
        <w:rPr>
          <w:lang w:val="uz-Cyrl-UZ"/>
        </w:rPr>
        <w:t>:</w:t>
      </w:r>
    </w:p>
    <w:p w14:paraId="41DE61C3" w14:textId="58922F7E" w:rsidR="00CE03FB" w:rsidRPr="007D2691" w:rsidRDefault="00811090" w:rsidP="00176702">
      <w:pPr>
        <w:pStyle w:val="Style2"/>
        <w:numPr>
          <w:ilvl w:val="0"/>
          <w:numId w:val="36"/>
        </w:numPr>
        <w:rPr>
          <w:lang w:val="uz-Cyrl-UZ"/>
        </w:rPr>
      </w:pPr>
      <w:r w:rsidRPr="007D2691">
        <w:rPr>
          <w:lang w:val="uz-Cyrl-UZ"/>
        </w:rPr>
        <w:t>Os custos gerais da rede</w:t>
      </w:r>
      <w:r w:rsidR="00CE03FB" w:rsidRPr="007D2691">
        <w:rPr>
          <w:lang w:val="uz-Cyrl-UZ"/>
        </w:rPr>
        <w:t>;</w:t>
      </w:r>
    </w:p>
    <w:p w14:paraId="0B595B85" w14:textId="54BFBE36" w:rsidR="00CE03FB" w:rsidRPr="007D2691" w:rsidRDefault="00811090" w:rsidP="00CE03FB">
      <w:pPr>
        <w:pStyle w:val="Style3"/>
        <w:rPr>
          <w:lang w:val="uz-Cyrl-UZ"/>
        </w:rPr>
      </w:pPr>
      <w:r w:rsidRPr="007D2691">
        <w:rPr>
          <w:lang w:val="uz-Cyrl-UZ"/>
        </w:rPr>
        <w:t xml:space="preserve">Os custos específicos dos serviços de acesso e interligação, </w:t>
      </w:r>
      <w:r w:rsidR="00CA437B">
        <w:rPr>
          <w:lang w:val="uz-Cyrl-UZ"/>
        </w:rPr>
        <w:t>dire</w:t>
      </w:r>
      <w:r w:rsidR="00D93022">
        <w:rPr>
          <w:lang w:val="uz-Cyrl-UZ"/>
        </w:rPr>
        <w:t>c</w:t>
      </w:r>
      <w:r w:rsidR="00CA437B">
        <w:rPr>
          <w:lang w:val="uz-Cyrl-UZ"/>
        </w:rPr>
        <w:t>tamente</w:t>
      </w:r>
      <w:r w:rsidRPr="007D2691">
        <w:rPr>
          <w:lang w:val="uz-Cyrl-UZ"/>
        </w:rPr>
        <w:t xml:space="preserve"> incorridos apenas pelos serviços de acesso e interligação</w:t>
      </w:r>
      <w:r w:rsidR="00CE03FB" w:rsidRPr="007D2691">
        <w:rPr>
          <w:lang w:val="uz-Cyrl-UZ"/>
        </w:rPr>
        <w:t>;</w:t>
      </w:r>
    </w:p>
    <w:p w14:paraId="7E18C372" w14:textId="2D785FE7" w:rsidR="00CE03FB" w:rsidRPr="007D2691" w:rsidRDefault="00811090" w:rsidP="00CE03FB">
      <w:pPr>
        <w:pStyle w:val="Style3"/>
        <w:rPr>
          <w:lang w:val="uz-Cyrl-UZ"/>
        </w:rPr>
      </w:pPr>
      <w:r w:rsidRPr="007D2691">
        <w:rPr>
          <w:lang w:val="uz-Cyrl-UZ"/>
        </w:rPr>
        <w:t xml:space="preserve">Os custos específicos dos serviços dos operadores que oferecem interligação e/ou acesso, </w:t>
      </w:r>
      <w:r w:rsidR="00D93022">
        <w:rPr>
          <w:lang w:val="uz-Cyrl-UZ"/>
        </w:rPr>
        <w:t>que não</w:t>
      </w:r>
      <w:r w:rsidRPr="007D2691">
        <w:rPr>
          <w:lang w:val="uz-Cyrl-UZ"/>
        </w:rPr>
        <w:t xml:space="preserve"> o acesso e a interligação</w:t>
      </w:r>
      <w:r w:rsidR="00CE03FB" w:rsidRPr="007D2691">
        <w:rPr>
          <w:lang w:val="uz-Cyrl-UZ"/>
        </w:rPr>
        <w:t>;</w:t>
      </w:r>
    </w:p>
    <w:p w14:paraId="170EED38" w14:textId="1B4D77E9" w:rsidR="00CE03FB" w:rsidRPr="007D2691" w:rsidRDefault="00811090" w:rsidP="00CE03FB">
      <w:pPr>
        <w:pStyle w:val="Style3"/>
        <w:rPr>
          <w:lang w:val="uz-Cyrl-UZ"/>
        </w:rPr>
      </w:pPr>
      <w:r w:rsidRPr="007D2691">
        <w:rPr>
          <w:lang w:val="uz-Cyrl-UZ"/>
        </w:rPr>
        <w:t>Custos comuns relevantes que não se enquadram numa das categorias anteriores</w:t>
      </w:r>
      <w:r w:rsidR="00CE03FB" w:rsidRPr="007D2691">
        <w:rPr>
          <w:lang w:val="uz-Cyrl-UZ"/>
        </w:rPr>
        <w:t>.</w:t>
      </w:r>
    </w:p>
    <w:p w14:paraId="32AF3A1D" w14:textId="175E8528" w:rsidR="00CE03FB" w:rsidRPr="007D2691" w:rsidRDefault="00811090" w:rsidP="00176702">
      <w:pPr>
        <w:pStyle w:val="Style1"/>
        <w:numPr>
          <w:ilvl w:val="0"/>
          <w:numId w:val="35"/>
        </w:numPr>
        <w:rPr>
          <w:lang w:val="uz-Cyrl-UZ"/>
        </w:rPr>
      </w:pPr>
      <w:r w:rsidRPr="007D2691">
        <w:rPr>
          <w:lang w:val="uz-Cyrl-UZ"/>
        </w:rPr>
        <w:t>Os elementos relevantes do sistema de informação e os dados contabilísticos dos operadores são disponibilizados à ARN a pedido desta</w:t>
      </w:r>
      <w:r w:rsidR="00CE03FB" w:rsidRPr="007D2691">
        <w:rPr>
          <w:lang w:val="uz-Cyrl-UZ"/>
        </w:rPr>
        <w:t>.</w:t>
      </w:r>
    </w:p>
    <w:p w14:paraId="075529EE" w14:textId="635577FF" w:rsidR="00CE03FB" w:rsidRPr="007D2691" w:rsidRDefault="00CE03FB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>Métod</w:t>
      </w:r>
      <w:r w:rsidR="00811090" w:rsidRPr="007D2691">
        <w:rPr>
          <w:lang w:val="uz-Cyrl-UZ"/>
        </w:rPr>
        <w:t>o</w:t>
      </w:r>
      <w:r w:rsidRPr="007D2691">
        <w:rPr>
          <w:lang w:val="uz-Cyrl-UZ"/>
        </w:rPr>
        <w:t xml:space="preserve"> d</w:t>
      </w:r>
      <w:r w:rsidR="00811090" w:rsidRPr="007D2691">
        <w:rPr>
          <w:lang w:val="uz-Cyrl-UZ"/>
        </w:rPr>
        <w:t xml:space="preserve">e </w:t>
      </w:r>
      <w:r w:rsidRPr="007D2691">
        <w:rPr>
          <w:lang w:val="uz-Cyrl-UZ"/>
        </w:rPr>
        <w:t>en</w:t>
      </w:r>
      <w:r w:rsidR="00811090" w:rsidRPr="007D2691">
        <w:rPr>
          <w:lang w:val="uz-Cyrl-UZ"/>
        </w:rPr>
        <w:t>qu</w:t>
      </w:r>
      <w:r w:rsidRPr="007D2691">
        <w:rPr>
          <w:lang w:val="uz-Cyrl-UZ"/>
        </w:rPr>
        <w:t>adr</w:t>
      </w:r>
      <w:r w:rsidR="00811090" w:rsidRPr="007D2691">
        <w:rPr>
          <w:lang w:val="uz-Cyrl-UZ"/>
        </w:rPr>
        <w:t>a</w:t>
      </w:r>
      <w:r w:rsidRPr="007D2691">
        <w:rPr>
          <w:lang w:val="uz-Cyrl-UZ"/>
        </w:rPr>
        <w:t>ment</w:t>
      </w:r>
      <w:r w:rsidR="00811090" w:rsidRPr="007D2691">
        <w:rPr>
          <w:lang w:val="uz-Cyrl-UZ"/>
        </w:rPr>
        <w:t>o das tarifas de acesso e interligação</w:t>
      </w:r>
    </w:p>
    <w:p w14:paraId="69363632" w14:textId="5102D50B" w:rsidR="00CE03FB" w:rsidRPr="007D2691" w:rsidRDefault="00961A78" w:rsidP="00176702">
      <w:pPr>
        <w:pStyle w:val="Style1"/>
        <w:numPr>
          <w:ilvl w:val="0"/>
          <w:numId w:val="37"/>
        </w:numPr>
        <w:rPr>
          <w:lang w:val="uz-Cyrl-UZ"/>
        </w:rPr>
      </w:pPr>
      <w:r w:rsidRPr="007D2691">
        <w:rPr>
          <w:lang w:val="uz-Cyrl-UZ"/>
        </w:rPr>
        <w:t xml:space="preserve">As tarifas de interligação estão sujeitas a enquadramento pela ARN de acordo com um método por ela elaborado em consulta com os operadores, bem como com o Comité de Interligação e Acesso referido no </w:t>
      </w:r>
      <w:r w:rsidRPr="007D2691">
        <w:rPr>
          <w:lang w:val="uz-Cyrl-UZ"/>
        </w:rPr>
        <w:fldChar w:fldCharType="begin"/>
      </w:r>
      <w:r w:rsidRPr="007D2691">
        <w:rPr>
          <w:lang w:val="uz-Cyrl-UZ"/>
        </w:rPr>
        <w:instrText xml:space="preserve"> REF _Ref131953307 \r \h </w:instrText>
      </w:r>
      <w:r w:rsidRPr="007D2691">
        <w:rPr>
          <w:lang w:val="uz-Cyrl-UZ"/>
        </w:rPr>
      </w:r>
      <w:r w:rsidRPr="007D2691">
        <w:rPr>
          <w:lang w:val="uz-Cyrl-UZ"/>
        </w:rPr>
        <w:fldChar w:fldCharType="separate"/>
      </w:r>
      <w:r w:rsidR="00C52CA3">
        <w:rPr>
          <w:lang w:val="uz-Cyrl-UZ"/>
        </w:rPr>
        <w:t>Artigo 44</w:t>
      </w:r>
      <w:r w:rsidRPr="007D2691">
        <w:rPr>
          <w:lang w:val="uz-Cyrl-UZ"/>
        </w:rPr>
        <w:fldChar w:fldCharType="end"/>
      </w:r>
      <w:r w:rsidRPr="007D2691">
        <w:rPr>
          <w:lang w:val="uz-Cyrl-UZ"/>
        </w:rPr>
        <w:t>.º. e seguintes do presente decreto</w:t>
      </w:r>
      <w:r w:rsidR="00CE03FB" w:rsidRPr="007D2691">
        <w:rPr>
          <w:lang w:val="uz-Cyrl-UZ"/>
        </w:rPr>
        <w:t>.</w:t>
      </w:r>
    </w:p>
    <w:p w14:paraId="5FCA18D8" w14:textId="109E34FB" w:rsidR="00CE03FB" w:rsidRPr="007D2691" w:rsidRDefault="00961A78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>A ARN publica no seu sítio Web o método de contabilização dos custos de interligação e/ou de acesso que adoptou</w:t>
      </w:r>
      <w:r w:rsidR="00CE03FB" w:rsidRPr="007D2691">
        <w:rPr>
          <w:lang w:val="uz-Cyrl-UZ"/>
        </w:rPr>
        <w:t>.</w:t>
      </w:r>
    </w:p>
    <w:p w14:paraId="6727F9E6" w14:textId="3655F930" w:rsidR="00CE03FB" w:rsidRPr="007D2691" w:rsidRDefault="00961A78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>A ARN pode definir as condições para a redução das tarifas de acesso e interligação com vista a incentivar a eficiência económica, à luz dos valores de referência internacionais em matéria de tarifas e custos de acesso e interligação</w:t>
      </w:r>
      <w:r w:rsidR="00CE03FB" w:rsidRPr="007D2691">
        <w:rPr>
          <w:lang w:val="uz-Cyrl-UZ"/>
        </w:rPr>
        <w:t>.</w:t>
      </w:r>
    </w:p>
    <w:p w14:paraId="7C124D6F" w14:textId="3AE9B2BD" w:rsidR="008D2C8F" w:rsidRPr="007D2691" w:rsidRDefault="00961A78" w:rsidP="00CE03FB">
      <w:pPr>
        <w:pStyle w:val="Titre1"/>
        <w:rPr>
          <w:lang w:val="uz-Cyrl-UZ"/>
        </w:rPr>
      </w:pPr>
      <w:bookmarkStart w:id="15" w:name="_Toc175833964"/>
      <w:r w:rsidRPr="007D2691">
        <w:rPr>
          <w:lang w:val="uz-Cyrl-UZ"/>
        </w:rPr>
        <w:t>CAPÍTULO</w:t>
      </w:r>
      <w:r w:rsidR="00CE03FB" w:rsidRPr="007D2691">
        <w:rPr>
          <w:lang w:val="uz-Cyrl-UZ"/>
        </w:rPr>
        <w:t xml:space="preserve"> IV – OBRIGAÇÕES </w:t>
      </w:r>
      <w:r w:rsidRPr="007D2691">
        <w:rPr>
          <w:lang w:val="uz-Cyrl-UZ"/>
        </w:rPr>
        <w:t>E</w:t>
      </w:r>
      <w:r w:rsidR="00CE03FB" w:rsidRPr="007D2691">
        <w:rPr>
          <w:lang w:val="uz-Cyrl-UZ"/>
        </w:rPr>
        <w:t>SPEC</w:t>
      </w:r>
      <w:r w:rsidRPr="007D2691">
        <w:rPr>
          <w:lang w:val="uz-Cyrl-UZ"/>
        </w:rPr>
        <w:t>Í</w:t>
      </w:r>
      <w:r w:rsidR="00CE03FB" w:rsidRPr="007D2691">
        <w:rPr>
          <w:lang w:val="uz-Cyrl-UZ"/>
        </w:rPr>
        <w:t>FICAS DAS ENTIDADES COM POSIÇÃO SIGNIFICATIVA NO MERCADO</w:t>
      </w:r>
      <w:bookmarkEnd w:id="15"/>
    </w:p>
    <w:p w14:paraId="6DCC98C7" w14:textId="4C5DC261" w:rsidR="008F1E1E" w:rsidRPr="007D2691" w:rsidRDefault="008F1E1E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bookmarkStart w:id="16" w:name="_Ref174634144"/>
      <w:r w:rsidRPr="007D2691">
        <w:rPr>
          <w:lang w:val="uz-Cyrl-UZ"/>
        </w:rPr>
        <w:t>Imposição, manutenção, alteração ou supressão de obrigações</w:t>
      </w:r>
      <w:bookmarkEnd w:id="16"/>
    </w:p>
    <w:p w14:paraId="5FEA58EA" w14:textId="4730CBA3" w:rsidR="00BC73A4" w:rsidRPr="007D2691" w:rsidRDefault="00BC73A4" w:rsidP="00176702">
      <w:pPr>
        <w:pStyle w:val="Style1"/>
        <w:numPr>
          <w:ilvl w:val="0"/>
          <w:numId w:val="38"/>
        </w:numPr>
        <w:rPr>
          <w:lang w:val="uz-Cyrl-UZ"/>
        </w:rPr>
      </w:pPr>
      <w:r w:rsidRPr="007D2691">
        <w:rPr>
          <w:lang w:val="uz-Cyrl-UZ"/>
        </w:rPr>
        <w:t xml:space="preserve">Compete à ARN determinar a imposição, manutenção, alteração ou supressão das seguintes obrigações em matéria de acesso ou interligação aplicáveis aos operadores declarados com posição </w:t>
      </w:r>
      <w:r w:rsidR="00BD30B8" w:rsidRPr="007D2691">
        <w:rPr>
          <w:lang w:val="uz-Cyrl-UZ"/>
        </w:rPr>
        <w:t>significativa</w:t>
      </w:r>
      <w:r w:rsidRPr="007D2691">
        <w:rPr>
          <w:lang w:val="uz-Cyrl-UZ"/>
        </w:rPr>
        <w:t xml:space="preserve"> no mercado </w:t>
      </w:r>
      <w:r w:rsidRPr="007D2691">
        <w:rPr>
          <w:shd w:val="clear" w:color="auto" w:fill="FFFFFF" w:themeFill="background1"/>
          <w:lang w:val="uz-Cyrl-UZ"/>
        </w:rPr>
        <w:t xml:space="preserve">na sequência da análise de mercado prevista nos </w:t>
      </w:r>
      <w:r w:rsidR="00811268">
        <w:rPr>
          <w:shd w:val="clear" w:color="auto" w:fill="FFFFFF" w:themeFill="background1"/>
          <w:lang w:val="uz-Cyrl-UZ"/>
        </w:rPr>
        <w:t>A</w:t>
      </w:r>
      <w:r w:rsidRPr="007D2691">
        <w:rPr>
          <w:shd w:val="clear" w:color="auto" w:fill="FFFFFF" w:themeFill="background1"/>
          <w:lang w:val="uz-Cyrl-UZ"/>
        </w:rPr>
        <w:t>rtigos 120</w:t>
      </w:r>
      <w:r w:rsidR="00961A78" w:rsidRPr="007D2691">
        <w:rPr>
          <w:shd w:val="clear" w:color="auto" w:fill="FFFFFF" w:themeFill="background1"/>
          <w:lang w:val="uz-Cyrl-UZ"/>
        </w:rPr>
        <w:t>.</w:t>
      </w:r>
      <w:r w:rsidRPr="007D2691">
        <w:rPr>
          <w:shd w:val="clear" w:color="auto" w:fill="FFFFFF" w:themeFill="background1"/>
          <w:lang w:val="uz-Cyrl-UZ"/>
        </w:rPr>
        <w:t>º a 123</w:t>
      </w:r>
      <w:r w:rsidR="00961A78" w:rsidRPr="007D2691">
        <w:rPr>
          <w:shd w:val="clear" w:color="auto" w:fill="FFFFFF" w:themeFill="background1"/>
          <w:lang w:val="uz-Cyrl-UZ"/>
        </w:rPr>
        <w:t>.</w:t>
      </w:r>
      <w:r w:rsidRPr="007D2691">
        <w:rPr>
          <w:shd w:val="clear" w:color="auto" w:fill="FFFFFF" w:themeFill="background1"/>
          <w:lang w:val="uz-Cyrl-UZ"/>
        </w:rPr>
        <w:t>º da Lei</w:t>
      </w:r>
      <w:r w:rsidR="007E0E09">
        <w:rPr>
          <w:shd w:val="clear" w:color="auto" w:fill="FFFFFF" w:themeFill="background1"/>
          <w:lang w:val="pt-PT"/>
        </w:rPr>
        <w:t xml:space="preserve"> de base das comunicações eletrónicas</w:t>
      </w:r>
      <w:r w:rsidRPr="007D2691">
        <w:rPr>
          <w:shd w:val="clear" w:color="auto" w:fill="FFFFFF" w:themeFill="background1"/>
          <w:lang w:val="uz-Cyrl-UZ"/>
        </w:rPr>
        <w:t>:</w:t>
      </w:r>
    </w:p>
    <w:p w14:paraId="4E76785D" w14:textId="56C92520" w:rsidR="00BC73A4" w:rsidRPr="007D2691" w:rsidRDefault="00BC73A4" w:rsidP="00176702">
      <w:pPr>
        <w:pStyle w:val="Style2"/>
        <w:numPr>
          <w:ilvl w:val="0"/>
          <w:numId w:val="39"/>
        </w:numPr>
        <w:rPr>
          <w:lang w:val="uz-Cyrl-UZ"/>
        </w:rPr>
      </w:pPr>
      <w:r w:rsidRPr="007D2691">
        <w:rPr>
          <w:lang w:val="uz-Cyrl-UZ"/>
        </w:rPr>
        <w:t xml:space="preserve">Obrigação de transparência na publicação de informações, incluindo propostas de referência, nos termos </w:t>
      </w:r>
      <w:r w:rsidR="00BD7437" w:rsidRPr="007D2691">
        <w:rPr>
          <w:lang w:val="uz-Cyrl-UZ"/>
        </w:rPr>
        <w:t xml:space="preserve">do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_Ref174633465 \r \h  \* MERGEFORMAT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31</w:t>
      </w:r>
      <w:r w:rsidR="00BD7437" w:rsidRPr="007D2691">
        <w:rPr>
          <w:lang w:val="uz-Cyrl-UZ"/>
        </w:rPr>
        <w:fldChar w:fldCharType="end"/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="00BD7437" w:rsidRPr="007D2691">
        <w:rPr>
          <w:lang w:val="uz-Cyrl-UZ"/>
        </w:rPr>
        <w:t xml:space="preserve"> e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_Ref174633468 \r \h  \* MERGEFORMAT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32</w:t>
      </w:r>
      <w:r w:rsidR="00BD7437" w:rsidRPr="007D2691">
        <w:rPr>
          <w:lang w:val="uz-Cyrl-UZ"/>
        </w:rPr>
        <w:fldChar w:fldCharType="end"/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="00BD7437" w:rsidRPr="007D2691">
        <w:rPr>
          <w:lang w:val="uz-Cyrl-UZ"/>
        </w:rPr>
        <w:t>;</w:t>
      </w:r>
    </w:p>
    <w:p w14:paraId="43780452" w14:textId="4E89A1CC" w:rsidR="00BC73A4" w:rsidRPr="007D2691" w:rsidRDefault="00BC73A4" w:rsidP="00C52CA3">
      <w:pPr>
        <w:pStyle w:val="Style2"/>
        <w:numPr>
          <w:ilvl w:val="0"/>
          <w:numId w:val="39"/>
        </w:numPr>
        <w:rPr>
          <w:lang w:val="uz-Cyrl-UZ"/>
        </w:rPr>
      </w:pPr>
      <w:r w:rsidRPr="007D2691">
        <w:rPr>
          <w:lang w:val="uz-Cyrl-UZ"/>
        </w:rPr>
        <w:t xml:space="preserve">Obrigação de não discriminação na oferta de acesso e interligação nos termos do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_Ref174633521 \r \h  \* MERGEFORMAT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33</w:t>
      </w:r>
      <w:r w:rsidR="00BD7437" w:rsidRPr="007D2691">
        <w:rPr>
          <w:lang w:val="uz-Cyrl-UZ"/>
        </w:rPr>
        <w:fldChar w:fldCharType="end"/>
      </w:r>
      <w:r w:rsidR="00961A78" w:rsidRPr="00C52CA3">
        <w:rPr>
          <w:lang w:val="uz-Cyrl-UZ"/>
        </w:rPr>
        <w:t>.º</w:t>
      </w:r>
      <w:r w:rsidRPr="007D2691">
        <w:rPr>
          <w:lang w:val="uz-Cyrl-UZ"/>
        </w:rPr>
        <w:t>;</w:t>
      </w:r>
    </w:p>
    <w:p w14:paraId="24E2A18D" w14:textId="5326E888" w:rsidR="00E96885" w:rsidRPr="00C52CA3" w:rsidRDefault="00E96885" w:rsidP="00C52CA3">
      <w:pPr>
        <w:pStyle w:val="Style2"/>
        <w:numPr>
          <w:ilvl w:val="0"/>
          <w:numId w:val="39"/>
        </w:numPr>
        <w:rPr>
          <w:lang w:val="uz-Cyrl-UZ"/>
        </w:rPr>
      </w:pPr>
      <w:r w:rsidRPr="007D2691">
        <w:rPr>
          <w:lang w:val="uz-Cyrl-UZ"/>
        </w:rPr>
        <w:lastRenderedPageBreak/>
        <w:t xml:space="preserve">Obrigação de dar resposta aos pedidos razoáveis de acesso, nos termos do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_Ref174633565 \r \h </w:instrText>
      </w:r>
      <w:r w:rsidR="00BD7437" w:rsidRPr="007D2691">
        <w:rPr>
          <w:lang w:val="uz-Cyrl-UZ"/>
        </w:rPr>
      </w:r>
      <w:r w:rsidR="00C52CA3">
        <w:rPr>
          <w:lang w:val="uz-Cyrl-UZ"/>
        </w:rPr>
        <w:instrText xml:space="preserve"> \* MERGEFORMAT </w:instrText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34</w:t>
      </w:r>
      <w:r w:rsidR="00BD7437" w:rsidRPr="007D2691">
        <w:rPr>
          <w:lang w:val="uz-Cyrl-UZ"/>
        </w:rPr>
        <w:fldChar w:fldCharType="end"/>
      </w:r>
      <w:r w:rsidR="00961A78" w:rsidRPr="00C52CA3">
        <w:rPr>
          <w:lang w:val="uz-Cyrl-UZ"/>
        </w:rPr>
        <w:t>.º</w:t>
      </w:r>
      <w:r w:rsidR="00BD7437" w:rsidRPr="007D2691">
        <w:rPr>
          <w:lang w:val="uz-Cyrl-UZ"/>
        </w:rPr>
        <w:t>;</w:t>
      </w:r>
    </w:p>
    <w:p w14:paraId="03BB3E60" w14:textId="00FB0B56" w:rsidR="00BC73A4" w:rsidRPr="007D2691" w:rsidRDefault="00BC73A4" w:rsidP="008F1E1E">
      <w:pPr>
        <w:pStyle w:val="Style3"/>
        <w:rPr>
          <w:lang w:val="uz-Cyrl-UZ"/>
        </w:rPr>
      </w:pPr>
      <w:r w:rsidRPr="00524C28">
        <w:rPr>
          <w:lang w:val="uz-Cyrl-UZ"/>
        </w:rPr>
        <w:t>Obrigação de separação de contas quanto a a</w:t>
      </w:r>
      <w:r w:rsidR="00A24593" w:rsidRPr="00524C28">
        <w:rPr>
          <w:lang w:val="uz-Cyrl-UZ"/>
        </w:rPr>
        <w:t>c</w:t>
      </w:r>
      <w:r w:rsidRPr="00524C28">
        <w:rPr>
          <w:lang w:val="uz-Cyrl-UZ"/>
        </w:rPr>
        <w:t xml:space="preserve">tividades </w:t>
      </w:r>
      <w:r w:rsidR="00402D94" w:rsidRPr="00524C28">
        <w:rPr>
          <w:lang w:val="uz-Cyrl-UZ"/>
        </w:rPr>
        <w:t>específicas</w:t>
      </w:r>
      <w:r w:rsidRPr="00524C28">
        <w:rPr>
          <w:lang w:val="uz-Cyrl-UZ"/>
        </w:rPr>
        <w:t xml:space="preserve"> relacionadas com</w:t>
      </w:r>
      <w:r w:rsidRPr="007D2691">
        <w:rPr>
          <w:lang w:val="uz-Cyrl-UZ"/>
        </w:rPr>
        <w:t xml:space="preserve"> o acesso e</w:t>
      </w:r>
      <w:r w:rsidR="00961A78" w:rsidRPr="007D2691">
        <w:rPr>
          <w:lang w:val="uz-Cyrl-UZ"/>
        </w:rPr>
        <w:t>/</w:t>
      </w:r>
      <w:r w:rsidRPr="007D2691">
        <w:rPr>
          <w:lang w:val="uz-Cyrl-UZ"/>
        </w:rPr>
        <w:t>ou a interligação, nos termos do</w:t>
      </w:r>
      <w:r w:rsidR="00BD7437" w:rsidRPr="007D2691">
        <w:rPr>
          <w:lang w:val="uz-Cyrl-UZ"/>
        </w:rPr>
        <w:t xml:space="preserve">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_Ref174633609 \r \h  \* MERGEFORMAT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35</w:t>
      </w:r>
      <w:r w:rsidR="00BD7437" w:rsidRPr="007D2691">
        <w:rPr>
          <w:lang w:val="uz-Cyrl-UZ"/>
        </w:rPr>
        <w:fldChar w:fldCharType="end"/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Pr="007D2691">
        <w:rPr>
          <w:lang w:val="uz-Cyrl-UZ"/>
        </w:rPr>
        <w:t>;</w:t>
      </w:r>
    </w:p>
    <w:p w14:paraId="6EEF2BF4" w14:textId="07694641" w:rsidR="00BC73A4" w:rsidRPr="007D2691" w:rsidRDefault="00BC73A4" w:rsidP="008F1E1E">
      <w:pPr>
        <w:pStyle w:val="Style3"/>
        <w:rPr>
          <w:lang w:val="uz-Cyrl-UZ"/>
        </w:rPr>
      </w:pPr>
      <w:r w:rsidRPr="007D2691">
        <w:rPr>
          <w:lang w:val="uz-Cyrl-UZ"/>
        </w:rPr>
        <w:t>Obrigação de controlo de preços e de contabilização de custos, nos termos do</w:t>
      </w:r>
      <w:r w:rsidR="00BD7437" w:rsidRPr="007D2691">
        <w:rPr>
          <w:lang w:val="uz-Cyrl-UZ"/>
        </w:rPr>
        <w:t xml:space="preserve">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_Ref174633886 \r \h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36</w:t>
      </w:r>
      <w:r w:rsidR="00BD7437" w:rsidRPr="007D2691">
        <w:rPr>
          <w:lang w:val="uz-Cyrl-UZ"/>
        </w:rPr>
        <w:fldChar w:fldCharType="end"/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="00BD7437" w:rsidRPr="007D2691">
        <w:rPr>
          <w:lang w:val="uz-Cyrl-UZ"/>
        </w:rPr>
        <w:t xml:space="preserve"> e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_Ref174633730 \r \h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37</w:t>
      </w:r>
      <w:r w:rsidR="00BD7437" w:rsidRPr="007D2691">
        <w:rPr>
          <w:lang w:val="uz-Cyrl-UZ"/>
        </w:rPr>
        <w:fldChar w:fldCharType="end"/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="00BD7437" w:rsidRPr="007D2691">
        <w:rPr>
          <w:lang w:val="uz-Cyrl-UZ"/>
        </w:rPr>
        <w:t>;</w:t>
      </w:r>
    </w:p>
    <w:p w14:paraId="18C2E70B" w14:textId="0C029F24" w:rsidR="00BC73A4" w:rsidRPr="007D2691" w:rsidRDefault="00BC73A4" w:rsidP="008F1E1E">
      <w:pPr>
        <w:pStyle w:val="Style3"/>
        <w:rPr>
          <w:lang w:val="uz-Cyrl-UZ"/>
        </w:rPr>
      </w:pPr>
      <w:r w:rsidRPr="007D2691">
        <w:rPr>
          <w:lang w:val="uz-Cyrl-UZ"/>
        </w:rPr>
        <w:t xml:space="preserve">Obrigação de separação funcional nos termos do </w:t>
      </w:r>
      <w:r w:rsidR="00BD7437" w:rsidRPr="007D2691">
        <w:rPr>
          <w:lang w:val="uz-Cyrl-UZ"/>
        </w:rPr>
        <w:fldChar w:fldCharType="begin"/>
      </w:r>
      <w:r w:rsidR="00BD7437" w:rsidRPr="007D2691">
        <w:rPr>
          <w:lang w:val="uz-Cyrl-UZ"/>
        </w:rPr>
        <w:instrText xml:space="preserve"> REF _Ref174633953 \r \h </w:instrText>
      </w:r>
      <w:r w:rsidR="00BD7437" w:rsidRPr="007D2691">
        <w:rPr>
          <w:lang w:val="uz-Cyrl-UZ"/>
        </w:rPr>
      </w:r>
      <w:r w:rsidR="00BD743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38</w:t>
      </w:r>
      <w:r w:rsidR="00BD7437" w:rsidRPr="007D2691">
        <w:rPr>
          <w:lang w:val="uz-Cyrl-UZ"/>
        </w:rPr>
        <w:fldChar w:fldCharType="end"/>
      </w:r>
      <w:r w:rsidR="00961A78" w:rsidRPr="007D2691">
        <w:rPr>
          <w:shd w:val="clear" w:color="auto" w:fill="FFFFFF" w:themeFill="background1"/>
          <w:lang w:val="uz-Cyrl-UZ"/>
        </w:rPr>
        <w:t>.º.</w:t>
      </w:r>
    </w:p>
    <w:p w14:paraId="00E7F5AD" w14:textId="3A347C16" w:rsidR="00BC73A4" w:rsidRPr="007D2691" w:rsidRDefault="00BC73A4" w:rsidP="00176702">
      <w:pPr>
        <w:pStyle w:val="Style1"/>
        <w:numPr>
          <w:ilvl w:val="0"/>
          <w:numId w:val="38"/>
        </w:numPr>
        <w:rPr>
          <w:lang w:val="uz-Cyrl-UZ"/>
        </w:rPr>
      </w:pPr>
      <w:r w:rsidRPr="007D2691">
        <w:rPr>
          <w:lang w:val="uz-Cyrl-UZ"/>
        </w:rPr>
        <w:t>Para efeitos do disposto no número anterior, a ARN deve impor as obrigações adequadas atendendo à natureza do problema identificado, as quais devem ser proporcionais e justificadas relativamente aos obje</w:t>
      </w:r>
      <w:r w:rsidR="00961A78" w:rsidRPr="007D2691">
        <w:rPr>
          <w:lang w:val="uz-Cyrl-UZ"/>
        </w:rPr>
        <w:t>c</w:t>
      </w:r>
      <w:r w:rsidRPr="007D2691">
        <w:rPr>
          <w:lang w:val="uz-Cyrl-UZ"/>
        </w:rPr>
        <w:t xml:space="preserve">tivos </w:t>
      </w:r>
      <w:r w:rsidR="008F1E1E" w:rsidRPr="007D2691">
        <w:rPr>
          <w:lang w:val="uz-Cyrl-UZ"/>
        </w:rPr>
        <w:t>fixados</w:t>
      </w:r>
      <w:r w:rsidRPr="007D2691">
        <w:rPr>
          <w:lang w:val="uz-Cyrl-UZ"/>
        </w:rPr>
        <w:t xml:space="preserve"> no </w:t>
      </w:r>
      <w:r w:rsidR="00961A78" w:rsidRPr="007D2691">
        <w:rPr>
          <w:lang w:val="uz-Cyrl-UZ"/>
        </w:rPr>
        <w:t>A</w:t>
      </w:r>
      <w:r w:rsidRPr="007D2691">
        <w:rPr>
          <w:lang w:val="uz-Cyrl-UZ"/>
        </w:rPr>
        <w:t>rtigo 3</w:t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="00961A78" w:rsidRPr="007D2691">
        <w:rPr>
          <w:lang w:val="uz-Cyrl-UZ"/>
        </w:rPr>
        <w:t xml:space="preserve"> </w:t>
      </w:r>
      <w:r w:rsidRPr="007D2691">
        <w:rPr>
          <w:lang w:val="uz-Cyrl-UZ"/>
        </w:rPr>
        <w:t>da Lei.</w:t>
      </w:r>
    </w:p>
    <w:p w14:paraId="0D65426B" w14:textId="17270D93" w:rsidR="00BC73A4" w:rsidRPr="007D2691" w:rsidRDefault="00BC73A4" w:rsidP="00176702">
      <w:pPr>
        <w:pStyle w:val="Style1"/>
        <w:numPr>
          <w:ilvl w:val="0"/>
          <w:numId w:val="38"/>
        </w:numPr>
        <w:rPr>
          <w:lang w:val="uz-Cyrl-UZ"/>
        </w:rPr>
      </w:pPr>
      <w:r w:rsidRPr="007D2691">
        <w:rPr>
          <w:lang w:val="uz-Cyrl-UZ"/>
        </w:rPr>
        <w:t>As obrigações referidas no n.</w:t>
      </w:r>
      <w:r w:rsidR="00961A78" w:rsidRPr="007D2691">
        <w:rPr>
          <w:shd w:val="clear" w:color="auto" w:fill="FFFFFF" w:themeFill="background1"/>
          <w:lang w:val="uz-Cyrl-UZ"/>
        </w:rPr>
        <w:t>º</w:t>
      </w:r>
      <w:r w:rsidRPr="007D2691">
        <w:rPr>
          <w:lang w:val="uz-Cyrl-UZ"/>
        </w:rPr>
        <w:t xml:space="preserve"> 1 não podem ser impostas</w:t>
      </w:r>
      <w:r w:rsidR="008F1E1E" w:rsidRPr="007D2691">
        <w:rPr>
          <w:lang w:val="uz-Cyrl-UZ"/>
        </w:rPr>
        <w:t xml:space="preserve"> </w:t>
      </w:r>
      <w:r w:rsidRPr="007D2691">
        <w:rPr>
          <w:lang w:val="uz-Cyrl-UZ"/>
        </w:rPr>
        <w:t xml:space="preserve">a operadores </w:t>
      </w:r>
      <w:r w:rsidR="00D93022">
        <w:rPr>
          <w:lang w:val="uz-Cyrl-UZ"/>
        </w:rPr>
        <w:t>que não</w:t>
      </w:r>
      <w:r w:rsidRPr="007D2691">
        <w:rPr>
          <w:lang w:val="uz-Cyrl-UZ"/>
        </w:rPr>
        <w:t xml:space="preserve"> </w:t>
      </w:r>
      <w:r w:rsidR="00D93022">
        <w:rPr>
          <w:lang w:val="uz-Cyrl-UZ"/>
        </w:rPr>
        <w:t xml:space="preserve">detenham </w:t>
      </w:r>
      <w:r w:rsidRPr="007D2691">
        <w:rPr>
          <w:lang w:val="uz-Cyrl-UZ"/>
        </w:rPr>
        <w:t xml:space="preserve">poder de mercado </w:t>
      </w:r>
      <w:r w:rsidR="008F1E1E" w:rsidRPr="007D2691">
        <w:rPr>
          <w:lang w:val="uz-Cyrl-UZ"/>
        </w:rPr>
        <w:t>significativo</w:t>
      </w:r>
      <w:r w:rsidRPr="007D2691">
        <w:rPr>
          <w:lang w:val="uz-Cyrl-UZ"/>
        </w:rPr>
        <w:t>, salvo nos</w:t>
      </w:r>
      <w:r w:rsidR="008F1E1E" w:rsidRPr="007D2691">
        <w:rPr>
          <w:lang w:val="uz-Cyrl-UZ"/>
        </w:rPr>
        <w:t xml:space="preserve"> </w:t>
      </w:r>
      <w:r w:rsidRPr="007D2691">
        <w:rPr>
          <w:lang w:val="uz-Cyrl-UZ"/>
        </w:rPr>
        <w:t>casos previstos no presente diploma ou quando tal seja</w:t>
      </w:r>
      <w:r w:rsidR="008F1E1E" w:rsidRPr="007D2691">
        <w:rPr>
          <w:lang w:val="uz-Cyrl-UZ"/>
        </w:rPr>
        <w:t xml:space="preserve"> </w:t>
      </w:r>
      <w:r w:rsidRPr="007D2691">
        <w:rPr>
          <w:lang w:val="uz-Cyrl-UZ"/>
        </w:rPr>
        <w:t>necessário para respeitar compromissos internacionais.</w:t>
      </w:r>
    </w:p>
    <w:p w14:paraId="4FA80956" w14:textId="05A82651" w:rsidR="00BC73A4" w:rsidRPr="007D2691" w:rsidRDefault="00BC73A4" w:rsidP="00176702">
      <w:pPr>
        <w:pStyle w:val="Style1"/>
        <w:numPr>
          <w:ilvl w:val="0"/>
          <w:numId w:val="38"/>
        </w:numPr>
        <w:rPr>
          <w:lang w:val="uz-Cyrl-UZ"/>
        </w:rPr>
      </w:pPr>
      <w:r w:rsidRPr="007D2691">
        <w:rPr>
          <w:lang w:val="uz-Cyrl-UZ"/>
        </w:rPr>
        <w:t>Exce</w:t>
      </w:r>
      <w:r w:rsidR="00961A78" w:rsidRPr="007D2691">
        <w:rPr>
          <w:lang w:val="uz-Cyrl-UZ"/>
        </w:rPr>
        <w:t>p</w:t>
      </w:r>
      <w:r w:rsidRPr="007D2691">
        <w:rPr>
          <w:lang w:val="uz-Cyrl-UZ"/>
        </w:rPr>
        <w:t xml:space="preserve">cionalmente, quando adequado e </w:t>
      </w:r>
      <w:r w:rsidR="008F1E1E" w:rsidRPr="007D2691">
        <w:rPr>
          <w:lang w:val="uz-Cyrl-UZ"/>
        </w:rPr>
        <w:t>justificado</w:t>
      </w:r>
      <w:r w:rsidRPr="007D2691">
        <w:rPr>
          <w:lang w:val="uz-Cyrl-UZ"/>
        </w:rPr>
        <w:t>, a</w:t>
      </w:r>
      <w:r w:rsidR="008F1E1E" w:rsidRPr="007D2691">
        <w:rPr>
          <w:lang w:val="uz-Cyrl-UZ"/>
        </w:rPr>
        <w:t xml:space="preserve"> </w:t>
      </w:r>
      <w:r w:rsidRPr="007D2691">
        <w:rPr>
          <w:lang w:val="uz-Cyrl-UZ"/>
        </w:rPr>
        <w:t>ARN pode impor aos operadores declarados com poder de</w:t>
      </w:r>
      <w:r w:rsidR="008F1E1E" w:rsidRPr="007D2691">
        <w:rPr>
          <w:lang w:val="uz-Cyrl-UZ"/>
        </w:rPr>
        <w:t xml:space="preserve"> </w:t>
      </w:r>
      <w:r w:rsidRPr="007D2691">
        <w:rPr>
          <w:lang w:val="uz-Cyrl-UZ"/>
        </w:rPr>
        <w:t xml:space="preserve">mercado </w:t>
      </w:r>
      <w:r w:rsidR="008F1E1E" w:rsidRPr="007D2691">
        <w:rPr>
          <w:lang w:val="uz-Cyrl-UZ"/>
        </w:rPr>
        <w:t>significativo</w:t>
      </w:r>
      <w:r w:rsidRPr="007D2691">
        <w:rPr>
          <w:lang w:val="uz-Cyrl-UZ"/>
        </w:rPr>
        <w:t xml:space="preserve"> obrigações para além das previstas</w:t>
      </w:r>
      <w:r w:rsidR="008F1E1E" w:rsidRPr="007D2691">
        <w:rPr>
          <w:lang w:val="uz-Cyrl-UZ"/>
        </w:rPr>
        <w:t xml:space="preserve"> </w:t>
      </w:r>
      <w:r w:rsidRPr="007D2691">
        <w:rPr>
          <w:lang w:val="uz-Cyrl-UZ"/>
        </w:rPr>
        <w:t>no n</w:t>
      </w:r>
      <w:r w:rsidR="00961A78" w:rsidRPr="007D2691">
        <w:rPr>
          <w:shd w:val="clear" w:color="auto" w:fill="FFFFFF" w:themeFill="background1"/>
          <w:lang w:val="uz-Cyrl-UZ"/>
        </w:rPr>
        <w:t>.º</w:t>
      </w:r>
      <w:r w:rsidRPr="007D2691">
        <w:rPr>
          <w:lang w:val="uz-Cyrl-UZ"/>
        </w:rPr>
        <w:t xml:space="preserve"> 1.</w:t>
      </w:r>
    </w:p>
    <w:p w14:paraId="76E89E20" w14:textId="77777777" w:rsidR="008F1E1E" w:rsidRPr="007D2691" w:rsidRDefault="008F1E1E" w:rsidP="001C22A1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4ED2BE2E" w14:textId="77777777" w:rsidR="008F1E1E" w:rsidRPr="007D2691" w:rsidRDefault="008F1E1E" w:rsidP="00176702">
      <w:pPr>
        <w:pStyle w:val="Paragraphedeliste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  <w:bCs/>
          <w:lang w:val="uz-Cyrl-UZ"/>
        </w:rPr>
      </w:pPr>
      <w:bookmarkStart w:id="17" w:name="_Ref174633465"/>
      <w:r w:rsidRPr="007D2691">
        <w:rPr>
          <w:lang w:val="uz-Cyrl-UZ"/>
        </w:rPr>
        <w:t>Obrigação de transparência</w:t>
      </w:r>
      <w:bookmarkEnd w:id="17"/>
    </w:p>
    <w:p w14:paraId="7E7C8513" w14:textId="2B942232" w:rsidR="008F1E1E" w:rsidRPr="007D2691" w:rsidRDefault="008F1E1E" w:rsidP="00176702">
      <w:pPr>
        <w:pStyle w:val="Style1"/>
        <w:numPr>
          <w:ilvl w:val="0"/>
          <w:numId w:val="40"/>
        </w:numPr>
        <w:rPr>
          <w:lang w:val="uz-Cyrl-UZ"/>
        </w:rPr>
      </w:pPr>
      <w:r w:rsidRPr="007D2691">
        <w:rPr>
          <w:lang w:val="uz-Cyrl-UZ"/>
        </w:rPr>
        <w:t xml:space="preserve">A obrigação de transparência consiste na exigência de publicitar, de forma adequada, as informações relativas à oferta de acesso e interligação do operador, nomeadamente, informações contabilísticas, preços, </w:t>
      </w:r>
      <w:r w:rsidR="00BD30B8" w:rsidRPr="007D2691">
        <w:rPr>
          <w:lang w:val="uz-Cyrl-UZ"/>
        </w:rPr>
        <w:t>especificações</w:t>
      </w:r>
      <w:r w:rsidRPr="007D2691">
        <w:rPr>
          <w:lang w:val="uz-Cyrl-UZ"/>
        </w:rPr>
        <w:t xml:space="preserve"> técnicas, características da rede, termos e condições de oferta e utilização, incluindo todas as condições que alteram o acesso ou a utilização de serviços e aplicações, em particular no que se refere à migração das infraestruturas pr</w:t>
      </w:r>
      <w:r w:rsidR="0061432F">
        <w:rPr>
          <w:lang w:val="uz-Cyrl-UZ"/>
        </w:rPr>
        <w:t>e</w:t>
      </w:r>
      <w:r w:rsidRPr="007D2691">
        <w:rPr>
          <w:lang w:val="uz-Cyrl-UZ"/>
        </w:rPr>
        <w:t>existentes.</w:t>
      </w:r>
    </w:p>
    <w:p w14:paraId="51CE0E45" w14:textId="14367126" w:rsidR="008F1E1E" w:rsidRPr="007D2691" w:rsidRDefault="008F1E1E" w:rsidP="00176702">
      <w:pPr>
        <w:pStyle w:val="Style1"/>
        <w:numPr>
          <w:ilvl w:val="0"/>
          <w:numId w:val="22"/>
        </w:numPr>
        <w:rPr>
          <w:lang w:val="uz-Cyrl-UZ"/>
        </w:rPr>
      </w:pPr>
      <w:r w:rsidRPr="007D2691">
        <w:rPr>
          <w:lang w:val="uz-Cyrl-UZ"/>
        </w:rPr>
        <w:t xml:space="preserve">Para efeitos do disposto no número anterior, compete à ARN </w:t>
      </w:r>
      <w:r w:rsidR="00BD30B8" w:rsidRPr="007D2691">
        <w:rPr>
          <w:lang w:val="uz-Cyrl-UZ"/>
        </w:rPr>
        <w:t>definir</w:t>
      </w:r>
      <w:r w:rsidRPr="007D2691">
        <w:rPr>
          <w:lang w:val="uz-Cyrl-UZ"/>
        </w:rPr>
        <w:t xml:space="preserve"> as informações a publicar, bem como a forma e o modo da sua publicação.</w:t>
      </w:r>
    </w:p>
    <w:p w14:paraId="2FB01168" w14:textId="77777777" w:rsidR="008F1E1E" w:rsidRPr="007D2691" w:rsidRDefault="008F1E1E" w:rsidP="00BE4895">
      <w:pPr>
        <w:pStyle w:val="Style1"/>
        <w:numPr>
          <w:ilvl w:val="0"/>
          <w:numId w:val="0"/>
        </w:numPr>
        <w:ind w:left="714"/>
        <w:rPr>
          <w:lang w:val="uz-Cyrl-UZ"/>
        </w:rPr>
      </w:pPr>
    </w:p>
    <w:p w14:paraId="329E40E9" w14:textId="5EFF8107" w:rsidR="008F1E1E" w:rsidRPr="007D2691" w:rsidRDefault="008F1E1E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18" w:name="_Ref174633468"/>
      <w:r w:rsidRPr="007D2691">
        <w:rPr>
          <w:lang w:val="uz-Cyrl-UZ"/>
        </w:rPr>
        <w:t>Catálogo de interligação e/ou acesso</w:t>
      </w:r>
      <w:bookmarkEnd w:id="18"/>
    </w:p>
    <w:p w14:paraId="5B492224" w14:textId="6CF0ADF4" w:rsidR="00BD30B8" w:rsidRPr="007D2691" w:rsidRDefault="00BD30B8" w:rsidP="00176702">
      <w:pPr>
        <w:pStyle w:val="Style1"/>
        <w:numPr>
          <w:ilvl w:val="0"/>
          <w:numId w:val="41"/>
        </w:numPr>
        <w:rPr>
          <w:lang w:val="uz-Cyrl-UZ"/>
        </w:rPr>
      </w:pPr>
      <w:r w:rsidRPr="007D2691">
        <w:rPr>
          <w:lang w:val="uz-Cyrl-UZ"/>
        </w:rPr>
        <w:t xml:space="preserve">A ARN pode ordenar aos operadores com uma posição de mercado significativa que publiquem ofertas de referência de acesso ou interligação num catálogo de interligação e/ou acesso, que </w:t>
      </w:r>
      <w:r w:rsidR="00BD7437" w:rsidRPr="007D2691">
        <w:rPr>
          <w:lang w:val="uz-Cyrl-UZ"/>
        </w:rPr>
        <w:t>deve</w:t>
      </w:r>
      <w:r w:rsidR="0061432F">
        <w:rPr>
          <w:lang w:val="uz-Cyrl-UZ"/>
        </w:rPr>
        <w:t>m</w:t>
      </w:r>
      <w:r w:rsidR="00BD7437" w:rsidRPr="007D2691">
        <w:rPr>
          <w:lang w:val="uz-Cyrl-UZ"/>
        </w:rPr>
        <w:t>:</w:t>
      </w:r>
    </w:p>
    <w:p w14:paraId="0922AD84" w14:textId="4355D300" w:rsidR="00BD30B8" w:rsidRPr="007D2691" w:rsidRDefault="00BD30B8" w:rsidP="00176702">
      <w:pPr>
        <w:pStyle w:val="Style2"/>
        <w:numPr>
          <w:ilvl w:val="0"/>
          <w:numId w:val="42"/>
        </w:numPr>
        <w:rPr>
          <w:lang w:val="uz-Cyrl-UZ"/>
        </w:rPr>
      </w:pPr>
      <w:r w:rsidRPr="007D2691">
        <w:rPr>
          <w:lang w:val="uz-Cyrl-UZ"/>
        </w:rPr>
        <w:t>Ser suficientemente desagregadas de modo a assegurar que os operadores não sejam obrigados a pagar por recursos que não sejam necessários para o serviço requerido;</w:t>
      </w:r>
    </w:p>
    <w:p w14:paraId="0374864D" w14:textId="37C43F6F" w:rsidR="00BD30B8" w:rsidRPr="007D2691" w:rsidRDefault="00BD30B8" w:rsidP="00E96885">
      <w:pPr>
        <w:pStyle w:val="Style3"/>
        <w:rPr>
          <w:lang w:val="uz-Cyrl-UZ"/>
        </w:rPr>
      </w:pPr>
      <w:r w:rsidRPr="007D2691">
        <w:rPr>
          <w:lang w:val="uz-Cyrl-UZ"/>
        </w:rPr>
        <w:t>Apresentar uma descrição das ofertas pertinentes repartidas por componentes, de acordo com as necessidades do mercado; e</w:t>
      </w:r>
    </w:p>
    <w:p w14:paraId="446540F0" w14:textId="2902F510" w:rsidR="00BD30B8" w:rsidRPr="007D2691" w:rsidRDefault="00BD30B8" w:rsidP="00BD30B8">
      <w:pPr>
        <w:pStyle w:val="Style3"/>
        <w:rPr>
          <w:lang w:val="uz-Cyrl-UZ"/>
        </w:rPr>
      </w:pPr>
      <w:r w:rsidRPr="007D2691">
        <w:rPr>
          <w:lang w:val="uz-Cyrl-UZ"/>
        </w:rPr>
        <w:t>Apresentar a descrição dos termos e condições associad</w:t>
      </w:r>
      <w:r w:rsidR="00D010B0" w:rsidRPr="007D2691">
        <w:rPr>
          <w:lang w:val="uz-Cyrl-UZ"/>
        </w:rPr>
        <w:t>o</w:t>
      </w:r>
      <w:r w:rsidRPr="007D2691">
        <w:rPr>
          <w:lang w:val="uz-Cyrl-UZ"/>
        </w:rPr>
        <w:t>s, incluindo os preços.</w:t>
      </w:r>
    </w:p>
    <w:p w14:paraId="573F0FAB" w14:textId="2CE52FB4" w:rsidR="00BD30B8" w:rsidRPr="007D2691" w:rsidRDefault="00BD30B8" w:rsidP="00176702">
      <w:pPr>
        <w:pStyle w:val="Style1"/>
        <w:numPr>
          <w:ilvl w:val="0"/>
          <w:numId w:val="41"/>
        </w:numPr>
        <w:rPr>
          <w:lang w:val="uz-Cyrl-UZ"/>
        </w:rPr>
      </w:pPr>
      <w:r w:rsidRPr="007D2691">
        <w:rPr>
          <w:lang w:val="uz-Cyrl-UZ"/>
        </w:rPr>
        <w:t xml:space="preserve">Sempre que um operador esteja sujeito à obrigação de oferta de acesso grossista à infraestrutura de rede, deve publicar uma oferta de referência contendo, no mínimo, </w:t>
      </w:r>
      <w:r w:rsidR="00D010B0" w:rsidRPr="007D2691">
        <w:rPr>
          <w:lang w:val="uz-Cyrl-UZ"/>
        </w:rPr>
        <w:t>as cláusulas</w:t>
      </w:r>
      <w:r w:rsidRPr="007D2691">
        <w:rPr>
          <w:lang w:val="uz-Cyrl-UZ"/>
        </w:rPr>
        <w:t xml:space="preserve"> </w:t>
      </w:r>
      <w:r w:rsidR="00D010B0" w:rsidRPr="007D2691">
        <w:rPr>
          <w:lang w:val="uz-Cyrl-UZ"/>
        </w:rPr>
        <w:t xml:space="preserve">referidas no </w:t>
      </w:r>
      <w:r w:rsidRPr="00C52CA3">
        <w:rPr>
          <w:b/>
          <w:bCs/>
          <w:lang w:val="uz-Cyrl-UZ"/>
        </w:rPr>
        <w:t>Anex</w:t>
      </w:r>
      <w:r w:rsidR="00D010B0" w:rsidRPr="00C52CA3">
        <w:rPr>
          <w:b/>
          <w:bCs/>
          <w:lang w:val="uz-Cyrl-UZ"/>
        </w:rPr>
        <w:t xml:space="preserve">o </w:t>
      </w:r>
      <w:r w:rsidRPr="00C52CA3">
        <w:rPr>
          <w:b/>
          <w:bCs/>
          <w:lang w:val="uz-Cyrl-UZ"/>
        </w:rPr>
        <w:t>2</w:t>
      </w:r>
      <w:r w:rsidR="00D010B0" w:rsidRPr="00C52CA3">
        <w:rPr>
          <w:b/>
          <w:bCs/>
          <w:lang w:val="uz-Cyrl-UZ"/>
        </w:rPr>
        <w:t xml:space="preserve"> </w:t>
      </w:r>
      <w:r w:rsidRPr="00C52CA3">
        <w:rPr>
          <w:lang w:val="uz-Cyrl-UZ"/>
        </w:rPr>
        <w:t>d</w:t>
      </w:r>
      <w:r w:rsidR="00D010B0" w:rsidRPr="00C52CA3">
        <w:rPr>
          <w:lang w:val="uz-Cyrl-UZ"/>
        </w:rPr>
        <w:t>o</w:t>
      </w:r>
      <w:r w:rsidRPr="00C52CA3">
        <w:rPr>
          <w:lang w:val="uz-Cyrl-UZ"/>
        </w:rPr>
        <w:t xml:space="preserve"> pr</w:t>
      </w:r>
      <w:r w:rsidR="00D010B0" w:rsidRPr="00C52CA3">
        <w:rPr>
          <w:lang w:val="uz-Cyrl-UZ"/>
        </w:rPr>
        <w:t>e</w:t>
      </w:r>
      <w:r w:rsidRPr="00C52CA3">
        <w:rPr>
          <w:lang w:val="uz-Cyrl-UZ"/>
        </w:rPr>
        <w:t>sent</w:t>
      </w:r>
      <w:r w:rsidR="00D010B0" w:rsidRPr="00C52CA3">
        <w:rPr>
          <w:lang w:val="uz-Cyrl-UZ"/>
        </w:rPr>
        <w:t>e</w:t>
      </w:r>
      <w:r w:rsidRPr="007D2691">
        <w:rPr>
          <w:lang w:val="uz-Cyrl-UZ"/>
        </w:rPr>
        <w:t xml:space="preserve"> d</w:t>
      </w:r>
      <w:r w:rsidR="00D010B0" w:rsidRPr="007D2691">
        <w:rPr>
          <w:lang w:val="uz-Cyrl-UZ"/>
        </w:rPr>
        <w:t>e</w:t>
      </w:r>
      <w:r w:rsidRPr="007D2691">
        <w:rPr>
          <w:lang w:val="uz-Cyrl-UZ"/>
        </w:rPr>
        <w:t>cret</w:t>
      </w:r>
      <w:r w:rsidR="00D010B0" w:rsidRPr="007D2691">
        <w:rPr>
          <w:lang w:val="uz-Cyrl-UZ"/>
        </w:rPr>
        <w:t>o</w:t>
      </w:r>
      <w:r w:rsidR="0040300F">
        <w:rPr>
          <w:lang w:val="uz-Cyrl-UZ"/>
        </w:rPr>
        <w:t>.</w:t>
      </w:r>
    </w:p>
    <w:p w14:paraId="0A468DFD" w14:textId="7840D007" w:rsidR="00BD30B8" w:rsidRPr="007D2691" w:rsidRDefault="00BD30B8" w:rsidP="00176702">
      <w:pPr>
        <w:pStyle w:val="Style1"/>
        <w:numPr>
          <w:ilvl w:val="0"/>
          <w:numId w:val="41"/>
        </w:numPr>
        <w:rPr>
          <w:lang w:val="uz-Cyrl-UZ"/>
        </w:rPr>
      </w:pPr>
      <w:r w:rsidRPr="007D2691">
        <w:rPr>
          <w:lang w:val="uz-Cyrl-UZ"/>
        </w:rPr>
        <w:t>A ARN pode ainda determinar:</w:t>
      </w:r>
    </w:p>
    <w:p w14:paraId="75F6A2C5" w14:textId="213A8B4A" w:rsidR="00BD30B8" w:rsidRPr="007D2691" w:rsidRDefault="00BD30B8" w:rsidP="00176702">
      <w:pPr>
        <w:pStyle w:val="Style2"/>
        <w:numPr>
          <w:ilvl w:val="0"/>
          <w:numId w:val="43"/>
        </w:numPr>
        <w:rPr>
          <w:lang w:val="uz-Cyrl-UZ"/>
        </w:rPr>
      </w:pPr>
      <w:r w:rsidRPr="007D2691">
        <w:rPr>
          <w:lang w:val="uz-Cyrl-UZ"/>
        </w:rPr>
        <w:t>Alterações às ofertas de referência publicadas, a qualquer tempo e</w:t>
      </w:r>
      <w:r w:rsidR="0061432F">
        <w:rPr>
          <w:lang w:val="uz-Cyrl-UZ"/>
        </w:rPr>
        <w:t>,</w:t>
      </w:r>
      <w:r w:rsidRPr="007D2691">
        <w:rPr>
          <w:lang w:val="uz-Cyrl-UZ"/>
        </w:rPr>
        <w:t xml:space="preserve"> se necessário</w:t>
      </w:r>
      <w:r w:rsidR="0061432F">
        <w:rPr>
          <w:lang w:val="uz-Cyrl-UZ"/>
        </w:rPr>
        <w:t>,</w:t>
      </w:r>
      <w:r w:rsidRPr="007D2691">
        <w:rPr>
          <w:lang w:val="uz-Cyrl-UZ"/>
        </w:rPr>
        <w:t xml:space="preserve"> com efeitos retroa</w:t>
      </w:r>
      <w:r w:rsidR="00D010B0" w:rsidRPr="007D2691">
        <w:rPr>
          <w:lang w:val="uz-Cyrl-UZ"/>
        </w:rPr>
        <w:t>c</w:t>
      </w:r>
      <w:r w:rsidRPr="007D2691">
        <w:rPr>
          <w:lang w:val="uz-Cyrl-UZ"/>
        </w:rPr>
        <w:t>tivos à data de publicação da referida oferta, por forma a tornar efe</w:t>
      </w:r>
      <w:r w:rsidR="00D010B0" w:rsidRPr="007D2691">
        <w:rPr>
          <w:lang w:val="uz-Cyrl-UZ"/>
        </w:rPr>
        <w:t>c</w:t>
      </w:r>
      <w:r w:rsidRPr="007D2691">
        <w:rPr>
          <w:lang w:val="uz-Cyrl-UZ"/>
        </w:rPr>
        <w:t>tivas as obrigações impostas em conformidade com o disposto no</w:t>
      </w:r>
      <w:r w:rsidR="004D0927" w:rsidRPr="007D2691">
        <w:rPr>
          <w:lang w:val="uz-Cyrl-UZ"/>
        </w:rPr>
        <w:t xml:space="preserve"> </w:t>
      </w:r>
      <w:r w:rsidR="004D0927" w:rsidRPr="007D2691">
        <w:rPr>
          <w:lang w:val="uz-Cyrl-UZ"/>
        </w:rPr>
        <w:fldChar w:fldCharType="begin"/>
      </w:r>
      <w:r w:rsidR="004D0927" w:rsidRPr="007D2691">
        <w:rPr>
          <w:lang w:val="uz-Cyrl-UZ"/>
        </w:rPr>
        <w:instrText xml:space="preserve"> REF _Ref174634144 \r \h  \* MERGEFORMAT </w:instrText>
      </w:r>
      <w:r w:rsidR="004D0927" w:rsidRPr="007D2691">
        <w:rPr>
          <w:lang w:val="uz-Cyrl-UZ"/>
        </w:rPr>
      </w:r>
      <w:r w:rsidR="004D0927" w:rsidRPr="007D2691">
        <w:rPr>
          <w:lang w:val="uz-Cyrl-UZ"/>
        </w:rPr>
        <w:fldChar w:fldCharType="separate"/>
      </w:r>
      <w:r w:rsidR="00C52CA3">
        <w:rPr>
          <w:lang w:val="uz-Cyrl-UZ"/>
        </w:rPr>
        <w:t>Artigo 30</w:t>
      </w:r>
      <w:r w:rsidR="004D0927" w:rsidRPr="007D2691">
        <w:rPr>
          <w:lang w:val="uz-Cyrl-UZ"/>
        </w:rPr>
        <w:fldChar w:fldCharType="end"/>
      </w:r>
      <w:r w:rsidR="00D010B0" w:rsidRPr="007D2691">
        <w:rPr>
          <w:lang w:val="uz-Cyrl-UZ"/>
        </w:rPr>
        <w:t>.º</w:t>
      </w:r>
      <w:r w:rsidRPr="007D2691">
        <w:rPr>
          <w:lang w:val="uz-Cyrl-UZ"/>
        </w:rPr>
        <w:t>; e</w:t>
      </w:r>
    </w:p>
    <w:p w14:paraId="5BCD97FC" w14:textId="5056AE08" w:rsidR="00BD30B8" w:rsidRPr="007D2691" w:rsidRDefault="00BD30B8" w:rsidP="00E96885">
      <w:pPr>
        <w:pStyle w:val="Style3"/>
        <w:rPr>
          <w:lang w:val="uz-Cyrl-UZ"/>
        </w:rPr>
      </w:pPr>
      <w:r w:rsidRPr="007D2691">
        <w:rPr>
          <w:lang w:val="uz-Cyrl-UZ"/>
        </w:rPr>
        <w:t>A incorporação imediata nos acordos celebrados das alterações impostas.</w:t>
      </w:r>
    </w:p>
    <w:p w14:paraId="4B9A6BF0" w14:textId="77777777" w:rsidR="00E96885" w:rsidRPr="007D2691" w:rsidRDefault="00E96885" w:rsidP="00E96885">
      <w:pPr>
        <w:pStyle w:val="Style3"/>
        <w:numPr>
          <w:ilvl w:val="0"/>
          <w:numId w:val="0"/>
        </w:numPr>
        <w:ind w:left="1418" w:hanging="284"/>
        <w:rPr>
          <w:lang w:val="uz-Cyrl-UZ"/>
        </w:rPr>
      </w:pPr>
    </w:p>
    <w:p w14:paraId="1D9D2A00" w14:textId="155BD4A5" w:rsidR="00E96885" w:rsidRPr="007D2691" w:rsidRDefault="00E96885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19" w:name="_Ref174633521"/>
      <w:r w:rsidRPr="007D2691">
        <w:rPr>
          <w:lang w:val="uz-Cyrl-UZ"/>
        </w:rPr>
        <w:t>Obrigação de não discriminação</w:t>
      </w:r>
      <w:bookmarkEnd w:id="19"/>
    </w:p>
    <w:p w14:paraId="60F7CD9B" w14:textId="76D528CC" w:rsidR="008F1E1E" w:rsidRPr="007D2691" w:rsidRDefault="00E96885" w:rsidP="00E96885">
      <w:pPr>
        <w:rPr>
          <w:lang w:val="uz-Cyrl-UZ"/>
        </w:rPr>
      </w:pPr>
      <w:r w:rsidRPr="007D2691">
        <w:rPr>
          <w:lang w:val="uz-Cyrl-UZ"/>
        </w:rPr>
        <w:t xml:space="preserve">A imposição da obrigação de não discriminação consiste, nomeadamente, na exigência de, em circunstâncias equivalentes, aplicar condições equivalentes a outros operadores que ofereçam serviços equivalentes e prestar serviços e informações a terceiros, em condições e com qualidade idênticas às dos serviços e informações oferecidos aos seus próprios departamentos ou aos departamentos das suas filiais ou empresas associadas, nomeadamente no que respeita a preços e níveis de serviço, e através dos mesmos sistemas e processos, a fim de assegurar equivalência de acesso. </w:t>
      </w:r>
    </w:p>
    <w:p w14:paraId="518B37AB" w14:textId="16C5537F" w:rsidR="00E96885" w:rsidRPr="007D2691" w:rsidRDefault="00E96885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20" w:name="_Ref174633565"/>
      <w:r w:rsidRPr="007D2691">
        <w:rPr>
          <w:lang w:val="uz-Cyrl-UZ"/>
        </w:rPr>
        <w:t>Obrigações de acesso e utilização de recursos de rede específicos</w:t>
      </w:r>
      <w:bookmarkEnd w:id="20"/>
    </w:p>
    <w:p w14:paraId="454C2AC4" w14:textId="4E23F178" w:rsidR="00E96885" w:rsidRPr="00CA437B" w:rsidRDefault="00D010B0" w:rsidP="00176702">
      <w:pPr>
        <w:pStyle w:val="Style1"/>
        <w:numPr>
          <w:ilvl w:val="0"/>
          <w:numId w:val="46"/>
        </w:numPr>
        <w:rPr>
          <w:lang w:val="uz-Cyrl-UZ"/>
        </w:rPr>
      </w:pPr>
      <w:r w:rsidRPr="007D2691">
        <w:rPr>
          <w:lang w:val="uz-Cyrl-UZ"/>
        </w:rPr>
        <w:t xml:space="preserve">A ARN pode, nomeadamente quando considera que uma recusa de concessão de acesso ou de modalidades e condições </w:t>
      </w:r>
      <w:r w:rsidR="00183431" w:rsidRPr="007D2691">
        <w:rPr>
          <w:lang w:val="uz-Cyrl-UZ"/>
        </w:rPr>
        <w:t>não razoáveis</w:t>
      </w:r>
      <w:r w:rsidRPr="007D2691">
        <w:rPr>
          <w:lang w:val="uz-Cyrl-UZ"/>
        </w:rPr>
        <w:t xml:space="preserve"> com efeito semelhante impediria o surgimento de um mercado retalhista concorrencial sustentável ou seria susceptível de prejudicar o utilizador final, impor obrigações aos operadores no sentido de </w:t>
      </w:r>
      <w:r w:rsidR="00183431" w:rsidRPr="007D2691">
        <w:rPr>
          <w:lang w:val="uz-Cyrl-UZ"/>
        </w:rPr>
        <w:t>darem resposta a</w:t>
      </w:r>
      <w:r w:rsidRPr="007D2691">
        <w:rPr>
          <w:lang w:val="uz-Cyrl-UZ"/>
        </w:rPr>
        <w:t xml:space="preserve"> pedidos razoáveis de acesso a elementos de rede específicos e recursos conexos e autorizar a sua utilização</w:t>
      </w:r>
      <w:r w:rsidR="00E96885" w:rsidRPr="007D2691">
        <w:rPr>
          <w:lang w:val="uz-Cyrl-UZ"/>
        </w:rPr>
        <w:t>;</w:t>
      </w:r>
      <w:r w:rsidR="00183431" w:rsidRPr="007D2691">
        <w:rPr>
          <w:rFonts w:ascii="Roboto" w:hAnsi="Roboto" w:cstheme="minorBidi"/>
          <w:color w:val="272B30"/>
          <w:kern w:val="2"/>
          <w:sz w:val="21"/>
          <w:szCs w:val="21"/>
          <w:shd w:val="clear" w:color="auto" w:fill="FFFFFF"/>
          <w:lang w:val="uz-Cyrl-UZ"/>
        </w:rPr>
        <w:t xml:space="preserve"> </w:t>
      </w:r>
    </w:p>
    <w:p w14:paraId="53D7C7DE" w14:textId="19102CB0" w:rsidR="00CA437B" w:rsidRPr="007D2691" w:rsidRDefault="00CA437B" w:rsidP="00176702">
      <w:pPr>
        <w:pStyle w:val="Style1"/>
        <w:numPr>
          <w:ilvl w:val="0"/>
          <w:numId w:val="46"/>
        </w:numPr>
        <w:rPr>
          <w:lang w:val="uz-Cyrl-UZ"/>
        </w:rPr>
      </w:pPr>
      <w:r w:rsidRPr="007D2691">
        <w:rPr>
          <w:lang w:val="uz-Cyrl-UZ"/>
        </w:rPr>
        <w:t>Para efeitos do número anterior, os operadores dominantes podem, nomeadamente, ser obrigados a:</w:t>
      </w:r>
    </w:p>
    <w:p w14:paraId="48EABF5E" w14:textId="64888B4E" w:rsidR="00E96885" w:rsidRPr="007D2691" w:rsidRDefault="00183431" w:rsidP="00176702">
      <w:pPr>
        <w:pStyle w:val="Style2"/>
        <w:numPr>
          <w:ilvl w:val="0"/>
          <w:numId w:val="44"/>
        </w:numPr>
        <w:rPr>
          <w:lang w:val="uz-Cyrl-UZ"/>
        </w:rPr>
      </w:pPr>
      <w:r w:rsidRPr="007D2691">
        <w:rPr>
          <w:lang w:val="uz-Cyrl-UZ"/>
        </w:rPr>
        <w:t xml:space="preserve">Conceder a terceiros o acesso a elementos e/ou </w:t>
      </w:r>
      <w:r w:rsidR="00811268">
        <w:rPr>
          <w:lang w:val="uz-Cyrl-UZ"/>
        </w:rPr>
        <w:t>a</w:t>
      </w:r>
      <w:r w:rsidRPr="007D2691">
        <w:rPr>
          <w:lang w:val="uz-Cyrl-UZ"/>
        </w:rPr>
        <w:t xml:space="preserve"> recursos específicos da rede, incluindo o acesso separado ao lacete local</w:t>
      </w:r>
      <w:r w:rsidR="00E96885" w:rsidRPr="007D2691">
        <w:rPr>
          <w:lang w:val="uz-Cyrl-UZ"/>
        </w:rPr>
        <w:t>;</w:t>
      </w:r>
    </w:p>
    <w:p w14:paraId="70BC61E5" w14:textId="7AD76860" w:rsidR="00E96885" w:rsidRPr="007D2691" w:rsidRDefault="00183431" w:rsidP="00183431">
      <w:pPr>
        <w:pStyle w:val="Style3"/>
        <w:rPr>
          <w:lang w:val="uz-Cyrl-UZ"/>
        </w:rPr>
      </w:pPr>
      <w:r w:rsidRPr="007D2691">
        <w:rPr>
          <w:lang w:val="uz-Cyrl-UZ"/>
        </w:rPr>
        <w:t>Interligar redes ou recursos de rede</w:t>
      </w:r>
      <w:r w:rsidR="00E96885" w:rsidRPr="007D2691">
        <w:rPr>
          <w:lang w:val="uz-Cyrl-UZ"/>
        </w:rPr>
        <w:t>;</w:t>
      </w:r>
    </w:p>
    <w:p w14:paraId="06048BDA" w14:textId="778E598C" w:rsidR="00E96885" w:rsidRPr="007D2691" w:rsidRDefault="00183431" w:rsidP="00183431">
      <w:pPr>
        <w:pStyle w:val="Style3"/>
        <w:rPr>
          <w:lang w:val="uz-Cyrl-UZ"/>
        </w:rPr>
      </w:pPr>
      <w:r w:rsidRPr="007D2691">
        <w:rPr>
          <w:lang w:val="uz-Cyrl-UZ"/>
        </w:rPr>
        <w:t>Negociar de boa-fé com os operadores que solicitam acesso</w:t>
      </w:r>
      <w:r w:rsidR="00E96885" w:rsidRPr="007D2691">
        <w:rPr>
          <w:lang w:val="uz-Cyrl-UZ"/>
        </w:rPr>
        <w:t>;</w:t>
      </w:r>
    </w:p>
    <w:p w14:paraId="7775CED5" w14:textId="36DDAD17" w:rsidR="00E96885" w:rsidRPr="007D2691" w:rsidRDefault="00183431" w:rsidP="00183431">
      <w:pPr>
        <w:pStyle w:val="Style3"/>
        <w:rPr>
          <w:lang w:val="uz-Cyrl-UZ"/>
        </w:rPr>
      </w:pPr>
      <w:r w:rsidRPr="007D2691">
        <w:rPr>
          <w:lang w:val="uz-Cyrl-UZ"/>
        </w:rPr>
        <w:t>Não retirar o acesso já concedido a recursos</w:t>
      </w:r>
      <w:r w:rsidR="00E96885" w:rsidRPr="007D2691">
        <w:rPr>
          <w:lang w:val="uz-Cyrl-UZ"/>
        </w:rPr>
        <w:t>;</w:t>
      </w:r>
    </w:p>
    <w:p w14:paraId="7D8CBAC2" w14:textId="5C0703C7" w:rsidR="00E96885" w:rsidRPr="007D2691" w:rsidRDefault="00183431" w:rsidP="00183431">
      <w:pPr>
        <w:pStyle w:val="Style3"/>
        <w:rPr>
          <w:lang w:val="uz-Cyrl-UZ"/>
        </w:rPr>
      </w:pPr>
      <w:r w:rsidRPr="007D2691">
        <w:rPr>
          <w:lang w:val="uz-Cyrl-UZ"/>
        </w:rPr>
        <w:t>Conceder acesso aberto às interfaces técnicas, protocolos ou outras tecnologias chave que sejam indispensáveis para a interoperabilidade dos serviços</w:t>
      </w:r>
      <w:r w:rsidR="00E96885" w:rsidRPr="007D2691">
        <w:rPr>
          <w:lang w:val="uz-Cyrl-UZ"/>
        </w:rPr>
        <w:t>;</w:t>
      </w:r>
    </w:p>
    <w:p w14:paraId="1AE5AE92" w14:textId="0ED8694C" w:rsidR="00E96885" w:rsidRPr="007D2691" w:rsidRDefault="00183431" w:rsidP="00ED0EFA">
      <w:pPr>
        <w:pStyle w:val="Style3"/>
        <w:rPr>
          <w:lang w:val="uz-Cyrl-UZ"/>
        </w:rPr>
      </w:pPr>
      <w:r w:rsidRPr="007D2691">
        <w:rPr>
          <w:lang w:val="uz-Cyrl-UZ"/>
        </w:rPr>
        <w:t xml:space="preserve">Proporcionar a colocalização </w:t>
      </w:r>
      <w:r w:rsidR="00ED0EFA" w:rsidRPr="007D2691">
        <w:rPr>
          <w:lang w:val="uz-Cyrl-UZ"/>
        </w:rPr>
        <w:t xml:space="preserve">(física, distante ou virtual) </w:t>
      </w:r>
      <w:r w:rsidRPr="007D2691">
        <w:rPr>
          <w:lang w:val="uz-Cyrl-UZ"/>
        </w:rPr>
        <w:t>ou outras formas de partilha de recursos</w:t>
      </w:r>
      <w:r w:rsidR="00ED0EFA" w:rsidRPr="007D2691">
        <w:rPr>
          <w:lang w:val="uz-Cyrl-UZ"/>
        </w:rPr>
        <w:t>, incluindo</w:t>
      </w:r>
      <w:r w:rsidR="007D2691">
        <w:rPr>
          <w:lang w:val="uz-Cyrl-UZ"/>
        </w:rPr>
        <w:t xml:space="preserve"> </w:t>
      </w:r>
      <w:r w:rsidR="00ED0EFA" w:rsidRPr="007D2691">
        <w:rPr>
          <w:lang w:val="uz-Cyrl-UZ"/>
        </w:rPr>
        <w:t>a partilha de condutas ou bainhas em edifícios ou entradas de edifícios, antenas ou mastros, câmaras de visita e armários situados na rua</w:t>
      </w:r>
      <w:r w:rsidR="00E96885" w:rsidRPr="007D2691">
        <w:rPr>
          <w:lang w:val="uz-Cyrl-UZ"/>
        </w:rPr>
        <w:t>;</w:t>
      </w:r>
    </w:p>
    <w:p w14:paraId="7866E7E2" w14:textId="61B7310C" w:rsidR="00E96885" w:rsidRPr="007D2691" w:rsidRDefault="00ED0EFA" w:rsidP="00ED0EFA">
      <w:pPr>
        <w:pStyle w:val="Style3"/>
        <w:rPr>
          <w:lang w:val="uz-Cyrl-UZ"/>
        </w:rPr>
      </w:pPr>
      <w:r w:rsidRPr="007D2691">
        <w:rPr>
          <w:lang w:val="uz-Cyrl-UZ"/>
        </w:rPr>
        <w:t>Fornecer acesso a sistemas de apoio operacional ou a sistemas de software similares necessários para garantir uma concorrência leal no fornecimento de serviços</w:t>
      </w:r>
      <w:r w:rsidR="00E96885" w:rsidRPr="007D2691">
        <w:rPr>
          <w:lang w:val="uz-Cyrl-UZ"/>
        </w:rPr>
        <w:t>;</w:t>
      </w:r>
    </w:p>
    <w:p w14:paraId="1EDAC8EE" w14:textId="61589FDC" w:rsidR="00E96885" w:rsidRPr="007D2691" w:rsidRDefault="00ED0EFA" w:rsidP="00ED0EFA">
      <w:pPr>
        <w:pStyle w:val="Style3"/>
        <w:rPr>
          <w:lang w:val="uz-Cyrl-UZ"/>
        </w:rPr>
      </w:pPr>
      <w:bookmarkStart w:id="21" w:name="_Hlk105009164"/>
      <w:r w:rsidRPr="007D2691">
        <w:rPr>
          <w:lang w:val="uz-Cyrl-UZ"/>
        </w:rPr>
        <w:t>Oferecer serviços grossistas específicos para revenda a terceiros</w:t>
      </w:r>
      <w:bookmarkEnd w:id="21"/>
      <w:r w:rsidR="00E96885" w:rsidRPr="007D2691">
        <w:rPr>
          <w:lang w:val="uz-Cyrl-UZ"/>
        </w:rPr>
        <w:t>;</w:t>
      </w:r>
    </w:p>
    <w:p w14:paraId="4A5B27CE" w14:textId="2AD15A61" w:rsidR="00E96885" w:rsidRPr="007D2691" w:rsidRDefault="00ED0EFA" w:rsidP="00ED0EFA">
      <w:pPr>
        <w:pStyle w:val="Style3"/>
        <w:rPr>
          <w:lang w:val="uz-Cyrl-UZ"/>
        </w:rPr>
      </w:pPr>
      <w:r w:rsidRPr="007D2691">
        <w:rPr>
          <w:lang w:val="uz-Cyrl-UZ"/>
        </w:rPr>
        <w:t xml:space="preserve">Fornecer serviços específicos a fim de garantir aos utilizadores a interoperabilidade de serviços </w:t>
      </w:r>
      <w:r w:rsidR="00CA437B">
        <w:rPr>
          <w:lang w:val="uz-Cyrl-UZ"/>
        </w:rPr>
        <w:t xml:space="preserve">de </w:t>
      </w:r>
      <w:r w:rsidRPr="007D2691">
        <w:rPr>
          <w:lang w:val="uz-Cyrl-UZ"/>
        </w:rPr>
        <w:t>extremo a extremo, nomeadamente no que respeita aos recursos destinados a serviços de rede inteligentes ou que permitam a itinerância nas redes móveis</w:t>
      </w:r>
      <w:r w:rsidR="00E96885" w:rsidRPr="007D2691">
        <w:rPr>
          <w:lang w:val="uz-Cyrl-UZ"/>
        </w:rPr>
        <w:t>;</w:t>
      </w:r>
    </w:p>
    <w:p w14:paraId="2612DF68" w14:textId="49625B1B" w:rsidR="00E96885" w:rsidRPr="007D2691" w:rsidRDefault="00ED0EFA" w:rsidP="00ED0EFA">
      <w:pPr>
        <w:pStyle w:val="Style3"/>
        <w:rPr>
          <w:lang w:val="uz-Cyrl-UZ"/>
        </w:rPr>
      </w:pPr>
      <w:r w:rsidRPr="007D2691">
        <w:rPr>
          <w:lang w:val="uz-Cyrl-UZ"/>
        </w:rPr>
        <w:t>Fornecer serviços de itinerância nacional</w:t>
      </w:r>
      <w:r w:rsidR="00E96885" w:rsidRPr="007D2691">
        <w:rPr>
          <w:lang w:val="uz-Cyrl-UZ"/>
        </w:rPr>
        <w:t>;</w:t>
      </w:r>
    </w:p>
    <w:p w14:paraId="3D115CE4" w14:textId="5D4DFA44" w:rsidR="00E96885" w:rsidRPr="007D2691" w:rsidRDefault="00ED0EFA" w:rsidP="00EC34B8">
      <w:pPr>
        <w:pStyle w:val="Style3"/>
        <w:rPr>
          <w:lang w:val="uz-Cyrl-UZ"/>
        </w:rPr>
      </w:pPr>
      <w:r w:rsidRPr="007D2691">
        <w:rPr>
          <w:lang w:val="uz-Cyrl-UZ"/>
        </w:rPr>
        <w:t>Fornecer os serviços de acesso à rede necessários aos operadores móveis virtuais</w:t>
      </w:r>
      <w:r w:rsidR="00E96885" w:rsidRPr="007D2691">
        <w:rPr>
          <w:lang w:val="uz-Cyrl-UZ"/>
        </w:rPr>
        <w:t>;</w:t>
      </w:r>
    </w:p>
    <w:p w14:paraId="5E2574F0" w14:textId="6514E2E9" w:rsidR="00E96885" w:rsidRPr="007D2691" w:rsidRDefault="00ED0EFA" w:rsidP="00ED0EFA">
      <w:pPr>
        <w:pStyle w:val="Style3"/>
        <w:rPr>
          <w:lang w:val="uz-Cyrl-UZ"/>
        </w:rPr>
      </w:pPr>
      <w:r w:rsidRPr="007D2691">
        <w:rPr>
          <w:lang w:val="uz-Cyrl-UZ"/>
        </w:rPr>
        <w:t>Oferecer acesso a serviços associados, tais como identidade, localização e serviço de presença</w:t>
      </w:r>
      <w:r w:rsidR="00E96885" w:rsidRPr="007D2691">
        <w:rPr>
          <w:lang w:val="uz-Cyrl-UZ"/>
        </w:rPr>
        <w:t>.</w:t>
      </w:r>
    </w:p>
    <w:p w14:paraId="44424183" w14:textId="38603AE5" w:rsidR="00365A44" w:rsidRPr="007D2691" w:rsidRDefault="00EC34B8" w:rsidP="00176702">
      <w:pPr>
        <w:pStyle w:val="Style1"/>
        <w:numPr>
          <w:ilvl w:val="0"/>
          <w:numId w:val="46"/>
        </w:numPr>
        <w:rPr>
          <w:lang w:val="uz-Cyrl-UZ"/>
        </w:rPr>
      </w:pPr>
      <w:r w:rsidRPr="007D2691">
        <w:rPr>
          <w:shd w:val="clear" w:color="auto" w:fill="FFFFFF" w:themeFill="background1"/>
          <w:lang w:val="uz-Cyrl-UZ"/>
        </w:rPr>
        <w:t>Quando necessário para garantir o funcionamento normal da rede, a ARN pode, ao impor as obrigações previstas no n</w:t>
      </w:r>
      <w:r w:rsidR="00ED0EFA" w:rsidRPr="007D2691">
        <w:rPr>
          <w:shd w:val="clear" w:color="auto" w:fill="FFFFFF" w:themeFill="background1"/>
          <w:lang w:val="uz-Cyrl-UZ"/>
        </w:rPr>
        <w:t xml:space="preserve">.º </w:t>
      </w:r>
      <w:r w:rsidRPr="007D2691">
        <w:rPr>
          <w:shd w:val="clear" w:color="auto" w:fill="FFFFFF" w:themeFill="background1"/>
          <w:lang w:val="uz-Cyrl-UZ"/>
        </w:rPr>
        <w:t>2 acima, estabelecer condições técnicas ou operacionais aplicáveis ao operador e</w:t>
      </w:r>
      <w:r w:rsidR="00CA437B">
        <w:rPr>
          <w:shd w:val="clear" w:color="auto" w:fill="FFFFFF" w:themeFill="background1"/>
          <w:lang w:val="uz-Cyrl-UZ"/>
        </w:rPr>
        <w:t>/</w:t>
      </w:r>
      <w:r w:rsidRPr="007D2691">
        <w:rPr>
          <w:shd w:val="clear" w:color="auto" w:fill="FFFFFF" w:themeFill="background1"/>
          <w:lang w:val="uz-Cyrl-UZ"/>
        </w:rPr>
        <w:t xml:space="preserve">ou ao </w:t>
      </w:r>
      <w:r w:rsidR="00F2592D" w:rsidRPr="007D2691">
        <w:rPr>
          <w:shd w:val="clear" w:color="auto" w:fill="FFFFFF" w:themeFill="background1"/>
          <w:lang w:val="uz-Cyrl-UZ"/>
        </w:rPr>
        <w:t>beneficiário</w:t>
      </w:r>
      <w:r w:rsidRPr="007D2691">
        <w:rPr>
          <w:shd w:val="clear" w:color="auto" w:fill="FFFFFF" w:themeFill="background1"/>
          <w:lang w:val="uz-Cyrl-UZ"/>
        </w:rPr>
        <w:t xml:space="preserve"> do acesso.</w:t>
      </w:r>
      <w:r w:rsidRPr="007D2691">
        <w:rPr>
          <w:lang w:val="uz-Cyrl-UZ"/>
        </w:rPr>
        <w:t xml:space="preserve"> </w:t>
      </w:r>
      <w:r w:rsidR="00365A44" w:rsidRPr="007D2691">
        <w:rPr>
          <w:lang w:val="uz-Cyrl-UZ"/>
        </w:rPr>
        <w:t>Pode ainda associar a estas obrigações condições relativas à equidade ou razoabilidade destes serviços e ao prazo de prestação dos mesmos.</w:t>
      </w:r>
    </w:p>
    <w:p w14:paraId="0E3638B5" w14:textId="40E6668A" w:rsidR="00E96885" w:rsidRPr="007D2691" w:rsidRDefault="00E96885" w:rsidP="00365A44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6E13E3A9" w14:textId="77777777" w:rsidR="007230A8" w:rsidRPr="007D2691" w:rsidRDefault="007230A8" w:rsidP="00BE4895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469C0B5B" w14:textId="6AD8B9D8" w:rsidR="00340B35" w:rsidRPr="007D2691" w:rsidRDefault="00340B35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22" w:name="_Ref174633609"/>
      <w:r w:rsidRPr="007D2691">
        <w:rPr>
          <w:lang w:val="uz-Cyrl-UZ"/>
        </w:rPr>
        <w:lastRenderedPageBreak/>
        <w:t xml:space="preserve">Obrigação de </w:t>
      </w:r>
      <w:r w:rsidR="00365A44" w:rsidRPr="007D2691">
        <w:rPr>
          <w:lang w:val="uz-Cyrl-UZ"/>
        </w:rPr>
        <w:t>s</w:t>
      </w:r>
      <w:r w:rsidRPr="007D2691">
        <w:rPr>
          <w:lang w:val="uz-Cyrl-UZ"/>
        </w:rPr>
        <w:t xml:space="preserve">eparação de </w:t>
      </w:r>
      <w:r w:rsidR="00365A44" w:rsidRPr="007D2691">
        <w:rPr>
          <w:lang w:val="uz-Cyrl-UZ"/>
        </w:rPr>
        <w:t>c</w:t>
      </w:r>
      <w:r w:rsidRPr="007D2691">
        <w:rPr>
          <w:lang w:val="uz-Cyrl-UZ"/>
        </w:rPr>
        <w:t>ontas</w:t>
      </w:r>
      <w:bookmarkEnd w:id="22"/>
    </w:p>
    <w:p w14:paraId="37BFA5CA" w14:textId="7A51FFB6" w:rsidR="00402D94" w:rsidRPr="007D2691" w:rsidRDefault="00402D94" w:rsidP="00176702">
      <w:pPr>
        <w:pStyle w:val="Style1"/>
        <w:numPr>
          <w:ilvl w:val="0"/>
          <w:numId w:val="47"/>
        </w:numPr>
        <w:rPr>
          <w:lang w:val="uz-Cyrl-UZ"/>
        </w:rPr>
      </w:pPr>
      <w:r w:rsidRPr="007D2691">
        <w:rPr>
          <w:lang w:val="uz-Cyrl-UZ"/>
        </w:rPr>
        <w:t>A imposição da obrigação de separação de contas</w:t>
      </w:r>
      <w:r w:rsidR="000C72C7">
        <w:rPr>
          <w:lang w:val="pt-PT"/>
        </w:rPr>
        <w:t>,</w:t>
      </w:r>
      <w:r w:rsidRPr="007D2691">
        <w:rPr>
          <w:lang w:val="uz-Cyrl-UZ"/>
        </w:rPr>
        <w:t xml:space="preserve"> relativamente a a</w:t>
      </w:r>
      <w:r w:rsidR="00365A44" w:rsidRPr="007D2691">
        <w:rPr>
          <w:lang w:val="uz-Cyrl-UZ"/>
        </w:rPr>
        <w:t>c</w:t>
      </w:r>
      <w:r w:rsidRPr="007D2691">
        <w:rPr>
          <w:lang w:val="uz-Cyrl-UZ"/>
        </w:rPr>
        <w:t>tividades específicas relacionadas com o acesso e interligação consiste, nomeadamente, na exigência de os operadores, em especial os verticalmente integrados, apresentarem os seus preços por grosso e os seus preços de transferência interna de forma transparente com o obje</w:t>
      </w:r>
      <w:r w:rsidR="00365A44" w:rsidRPr="007D2691">
        <w:rPr>
          <w:lang w:val="uz-Cyrl-UZ"/>
        </w:rPr>
        <w:t>c</w:t>
      </w:r>
      <w:r w:rsidRPr="007D2691">
        <w:rPr>
          <w:lang w:val="uz-Cyrl-UZ"/>
        </w:rPr>
        <w:t xml:space="preserve">tivo, entre outros, de garantir o cumprimento da obrigação de não discriminação, quando aplicável, ou se necessário para impedir subvenções cruzadas. </w:t>
      </w:r>
    </w:p>
    <w:p w14:paraId="709AE500" w14:textId="7F09CC0D" w:rsidR="00402D94" w:rsidRPr="007D2691" w:rsidRDefault="00402D94" w:rsidP="00176702">
      <w:pPr>
        <w:pStyle w:val="Style1"/>
        <w:numPr>
          <w:ilvl w:val="0"/>
          <w:numId w:val="47"/>
        </w:numPr>
        <w:rPr>
          <w:lang w:val="uz-Cyrl-UZ"/>
        </w:rPr>
      </w:pPr>
      <w:r w:rsidRPr="007D2691">
        <w:rPr>
          <w:lang w:val="uz-Cyrl-UZ"/>
        </w:rPr>
        <w:t xml:space="preserve">Para efeitos do disposto no número anterior, a ARN pode especificar o formato e a metodologia contabilística a utilizar. </w:t>
      </w:r>
    </w:p>
    <w:p w14:paraId="7CC27E2C" w14:textId="77777777" w:rsidR="00402D94" w:rsidRPr="007D2691" w:rsidRDefault="00402D94" w:rsidP="00176702">
      <w:pPr>
        <w:pStyle w:val="Style1"/>
        <w:numPr>
          <w:ilvl w:val="0"/>
          <w:numId w:val="47"/>
        </w:numPr>
        <w:rPr>
          <w:lang w:val="uz-Cyrl-UZ"/>
        </w:rPr>
      </w:pPr>
      <w:r w:rsidRPr="007D2691">
        <w:rPr>
          <w:lang w:val="uz-Cyrl-UZ"/>
        </w:rPr>
        <w:t xml:space="preserve">Os operadores estão obrigados a disponibilizar à ARN, mediante pedido, os seus registos contabilísticos, incluindo os dados sobre receitas provenientes de terceiros, tendo em vista a verificação do cumprimento das obrigações de transparência e não discriminação. </w:t>
      </w:r>
    </w:p>
    <w:p w14:paraId="52914E8D" w14:textId="1177D7F7" w:rsidR="007230A8" w:rsidRPr="007D2691" w:rsidRDefault="00EC34B8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 xml:space="preserve">A </w:t>
      </w:r>
      <w:r w:rsidR="00402D94" w:rsidRPr="007D2691">
        <w:rPr>
          <w:lang w:val="uz-Cyrl-UZ"/>
        </w:rPr>
        <w:t>ARN pode publicar as informações que lhe foram disponibilizadas ao abrigo do disposto no número anterior, na medida em que contribuam para um mercado aberto e concorrencial e</w:t>
      </w:r>
      <w:r w:rsidR="008249D3" w:rsidRPr="007D2691">
        <w:rPr>
          <w:lang w:val="uz-Cyrl-UZ"/>
        </w:rPr>
        <w:t xml:space="preserve"> respeitando a </w:t>
      </w:r>
      <w:r w:rsidRPr="007D2691">
        <w:rPr>
          <w:lang w:val="uz-Cyrl-UZ"/>
        </w:rPr>
        <w:t>confidencialidade</w:t>
      </w:r>
      <w:r w:rsidR="008249D3" w:rsidRPr="007D2691">
        <w:rPr>
          <w:lang w:val="uz-Cyrl-UZ"/>
        </w:rPr>
        <w:t xml:space="preserve"> comercial das mesmas.</w:t>
      </w:r>
    </w:p>
    <w:p w14:paraId="1E9BFD1A" w14:textId="77777777" w:rsidR="00EC34B8" w:rsidRPr="007D2691" w:rsidRDefault="00EC34B8" w:rsidP="00BE4895">
      <w:pPr>
        <w:pStyle w:val="Style1"/>
        <w:numPr>
          <w:ilvl w:val="0"/>
          <w:numId w:val="0"/>
        </w:numPr>
        <w:ind w:left="714"/>
        <w:rPr>
          <w:lang w:val="uz-Cyrl-UZ"/>
        </w:rPr>
      </w:pPr>
    </w:p>
    <w:p w14:paraId="6A0EA5C2" w14:textId="4A665916" w:rsidR="00F2592D" w:rsidRPr="007D2691" w:rsidRDefault="00F2592D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t>Obrigação de controlo de preços e de contabilização de custos</w:t>
      </w:r>
      <w:bookmarkStart w:id="23" w:name="_Ref174633886"/>
    </w:p>
    <w:bookmarkEnd w:id="23"/>
    <w:p w14:paraId="6DC30D2F" w14:textId="2AF0C0BC" w:rsidR="00F2592D" w:rsidRDefault="00F2592D" w:rsidP="00176702">
      <w:pPr>
        <w:pStyle w:val="Style1"/>
        <w:numPr>
          <w:ilvl w:val="0"/>
          <w:numId w:val="48"/>
        </w:numPr>
        <w:rPr>
          <w:lang w:val="uz-Cyrl-UZ"/>
        </w:rPr>
      </w:pPr>
      <w:r w:rsidRPr="007D2691">
        <w:rPr>
          <w:lang w:val="uz-Cyrl-UZ"/>
        </w:rPr>
        <w:t>Quando uma análise de mercado indique que uma potencial falta de concorrência efe</w:t>
      </w:r>
      <w:r w:rsidR="00365A44" w:rsidRPr="007D2691">
        <w:rPr>
          <w:lang w:val="uz-Cyrl-UZ"/>
        </w:rPr>
        <w:t>c</w:t>
      </w:r>
      <w:r w:rsidRPr="007D2691">
        <w:rPr>
          <w:lang w:val="uz-Cyrl-UZ"/>
        </w:rPr>
        <w:t xml:space="preserve">tiva implica que os operadores possam manter os preços a um nível excessivamente elevado ou aplicar uma compressão da margem de preços em detrimento dos utilizadores finais, a ARN pode impor obrigações de amortização de custos e controlo de preços, incluindo a obrigação de orientação dos preços </w:t>
      </w:r>
      <w:r w:rsidR="00EC1EE9">
        <w:rPr>
          <w:lang w:val="uz-Cyrl-UZ"/>
        </w:rPr>
        <w:t>a</w:t>
      </w:r>
      <w:r w:rsidRPr="007D2691">
        <w:rPr>
          <w:lang w:val="uz-Cyrl-UZ"/>
        </w:rPr>
        <w:t>os custos e a obrigação de ado</w:t>
      </w:r>
      <w:r w:rsidR="00365A44" w:rsidRPr="007D2691">
        <w:rPr>
          <w:lang w:val="uz-Cyrl-UZ"/>
        </w:rPr>
        <w:t>p</w:t>
      </w:r>
      <w:r w:rsidR="0061432F">
        <w:rPr>
          <w:lang w:val="uz-Cyrl-UZ"/>
        </w:rPr>
        <w:t>ção de</w:t>
      </w:r>
      <w:r w:rsidRPr="007D2691">
        <w:rPr>
          <w:lang w:val="uz-Cyrl-UZ"/>
        </w:rPr>
        <w:t xml:space="preserve"> sistemas de contabilização de custos, para fins de oferta de tipos específicos de acesso ou interligação.</w:t>
      </w:r>
    </w:p>
    <w:p w14:paraId="34F27136" w14:textId="338D2963" w:rsidR="0061432F" w:rsidRPr="0061432F" w:rsidRDefault="00F2592D" w:rsidP="00176702">
      <w:pPr>
        <w:pStyle w:val="Style1"/>
        <w:numPr>
          <w:ilvl w:val="0"/>
          <w:numId w:val="48"/>
        </w:numPr>
        <w:rPr>
          <w:lang w:val="uz-Cyrl-UZ"/>
        </w:rPr>
      </w:pPr>
      <w:r w:rsidRPr="0061432F">
        <w:rPr>
          <w:lang w:val="uz-Cyrl-UZ"/>
        </w:rPr>
        <w:t>Ao impor as obrigações referidas no número anterior, a ARN deve:</w:t>
      </w:r>
    </w:p>
    <w:p w14:paraId="4585E6BC" w14:textId="3933A492" w:rsidR="00F2592D" w:rsidRPr="007D2691" w:rsidRDefault="00F2592D" w:rsidP="00176702">
      <w:pPr>
        <w:pStyle w:val="Style2"/>
        <w:numPr>
          <w:ilvl w:val="0"/>
          <w:numId w:val="49"/>
        </w:numPr>
        <w:rPr>
          <w:lang w:val="uz-Cyrl-UZ"/>
        </w:rPr>
      </w:pPr>
      <w:r w:rsidRPr="007D2691">
        <w:rPr>
          <w:lang w:val="uz-Cyrl-UZ"/>
        </w:rPr>
        <w:t>Ter em consideração o investimento realizado pelo operador, nomeadamente nas redes de nova geração, permitindo-lhe uma taxa razoável de rendibilidade sobre o capital investido, que refli</w:t>
      </w:r>
      <w:r w:rsidR="00365A44" w:rsidRPr="007D2691">
        <w:rPr>
          <w:lang w:val="uz-Cyrl-UZ"/>
        </w:rPr>
        <w:t>c</w:t>
      </w:r>
      <w:r w:rsidRPr="007D2691">
        <w:rPr>
          <w:lang w:val="uz-Cyrl-UZ"/>
        </w:rPr>
        <w:t>ta todos os riscos inerentes a um novo proje</w:t>
      </w:r>
      <w:r w:rsidR="00365A44" w:rsidRPr="007D2691">
        <w:rPr>
          <w:lang w:val="uz-Cyrl-UZ"/>
        </w:rPr>
        <w:t>c</w:t>
      </w:r>
      <w:r w:rsidRPr="007D2691">
        <w:rPr>
          <w:lang w:val="uz-Cyrl-UZ"/>
        </w:rPr>
        <w:t xml:space="preserve">to de investimentos em redes; </w:t>
      </w:r>
    </w:p>
    <w:p w14:paraId="7D16DA10" w14:textId="37724749" w:rsidR="0061432F" w:rsidRPr="0061432F" w:rsidRDefault="00F2592D" w:rsidP="00176702">
      <w:pPr>
        <w:pStyle w:val="Style2"/>
        <w:numPr>
          <w:ilvl w:val="0"/>
          <w:numId w:val="49"/>
        </w:numPr>
        <w:rPr>
          <w:lang w:val="uz-Cyrl-UZ"/>
        </w:rPr>
      </w:pPr>
      <w:r w:rsidRPr="007D2691">
        <w:rPr>
          <w:lang w:val="uz-Cyrl-UZ"/>
        </w:rPr>
        <w:t xml:space="preserve">Assegurar que os mecanismos de amortização de custos ou as metodologias obrigatórias em matéria de fixação de preços promovam a eficiência e a concorrência sustentável e maximizem os benefícios para o consumidor, podendo também ter em conta nesta matéria os preços disponíveis nos mercados concorrenciais comparáveis. </w:t>
      </w:r>
    </w:p>
    <w:p w14:paraId="70B88282" w14:textId="77777777" w:rsidR="0061432F" w:rsidRPr="0061432F" w:rsidRDefault="0061432F" w:rsidP="00176702">
      <w:pPr>
        <w:pStyle w:val="Style1"/>
        <w:numPr>
          <w:ilvl w:val="0"/>
          <w:numId w:val="48"/>
        </w:numPr>
        <w:rPr>
          <w:lang w:val="uz-Cyrl-UZ"/>
        </w:rPr>
      </w:pPr>
      <w:r w:rsidRPr="0061432F">
        <w:rPr>
          <w:lang w:val="uz-Cyrl-UZ"/>
        </w:rPr>
        <w:t xml:space="preserve">Caso um operador esteja sujeito a uma obrigação de orientação dos preços aos custos, o ónus da prova de que os encargos se baseiam nos custos, incluindo uma taxa razoável de rendibilidade sobre os investimentos realizados, fica a cargo do operador em causa. </w:t>
      </w:r>
    </w:p>
    <w:p w14:paraId="7173A83D" w14:textId="30E6F7B5" w:rsidR="0061432F" w:rsidRPr="0061432F" w:rsidRDefault="0061432F" w:rsidP="00176702">
      <w:pPr>
        <w:pStyle w:val="Style1"/>
        <w:numPr>
          <w:ilvl w:val="0"/>
          <w:numId w:val="48"/>
        </w:numPr>
        <w:rPr>
          <w:lang w:val="uz-Cyrl-UZ"/>
        </w:rPr>
      </w:pPr>
      <w:r w:rsidRPr="0061432F">
        <w:rPr>
          <w:lang w:val="uz-Cyrl-UZ"/>
        </w:rPr>
        <w:t>A ARN pode utilizar métodos contabilísticos independentes dos utilizados pelo operador, assim como exigir a um operador que justifique plenamente os seus preços, podendo ainda, quando adequado, exigir o ajustamento desses preços.</w:t>
      </w:r>
    </w:p>
    <w:p w14:paraId="472AED5D" w14:textId="77777777" w:rsidR="007230A8" w:rsidRPr="007D2691" w:rsidRDefault="007230A8" w:rsidP="00BE4895">
      <w:pPr>
        <w:pStyle w:val="Style1"/>
        <w:numPr>
          <w:ilvl w:val="0"/>
          <w:numId w:val="0"/>
        </w:numPr>
        <w:ind w:left="714"/>
        <w:rPr>
          <w:lang w:val="uz-Cyrl-UZ"/>
        </w:rPr>
      </w:pPr>
    </w:p>
    <w:p w14:paraId="23F2B6F7" w14:textId="77777777" w:rsidR="003B540C" w:rsidRPr="007D2691" w:rsidRDefault="003B540C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24" w:name="_Ref174633730"/>
      <w:r w:rsidRPr="007D2691">
        <w:rPr>
          <w:lang w:val="uz-Cyrl-UZ"/>
        </w:rPr>
        <w:t>Verificação dos sistemas de contabilização de custos</w:t>
      </w:r>
      <w:bookmarkEnd w:id="24"/>
    </w:p>
    <w:p w14:paraId="26F74D89" w14:textId="5D3FE453" w:rsidR="003B540C" w:rsidRPr="007D2691" w:rsidRDefault="00277A95" w:rsidP="00176702">
      <w:pPr>
        <w:pStyle w:val="Style1"/>
        <w:numPr>
          <w:ilvl w:val="0"/>
          <w:numId w:val="50"/>
        </w:numPr>
        <w:rPr>
          <w:lang w:val="uz-Cyrl-UZ"/>
        </w:rPr>
      </w:pPr>
      <w:r w:rsidRPr="007D2691">
        <w:rPr>
          <w:lang w:val="uz-Cyrl-UZ"/>
        </w:rPr>
        <w:t xml:space="preserve">Sempre que a implementação de um sistema de contabilização de custos seja obrigatória </w:t>
      </w:r>
      <w:r w:rsidR="0061432F">
        <w:rPr>
          <w:lang w:val="uz-Cyrl-UZ"/>
        </w:rPr>
        <w:t xml:space="preserve">no quadro </w:t>
      </w:r>
      <w:r w:rsidRPr="007D2691">
        <w:rPr>
          <w:lang w:val="uz-Cyrl-UZ"/>
        </w:rPr>
        <w:t>de um controlo de preços, a ARN deve assegurar que seja disponibilizada ao público uma descrição do sistema de contabilização dos custos, mostrando pelo menos as principais categorias em que os custos são agrupados e as regras aplicadas à imputação dos mesmos.</w:t>
      </w:r>
      <w:r w:rsidR="003B540C" w:rsidRPr="007D2691">
        <w:rPr>
          <w:lang w:val="uz-Cyrl-UZ"/>
        </w:rPr>
        <w:t xml:space="preserve"> </w:t>
      </w:r>
    </w:p>
    <w:p w14:paraId="7866360A" w14:textId="73AB1DE2" w:rsidR="003B540C" w:rsidRPr="007D2691" w:rsidRDefault="002C44D8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O respeito do sistema de contabilização dos custos é verificado por um organismo independente competente. É publicado anualmente um certificado de conformidade</w:t>
      </w:r>
      <w:r w:rsidR="003B540C" w:rsidRPr="007D2691">
        <w:rPr>
          <w:lang w:val="uz-Cyrl-UZ"/>
        </w:rPr>
        <w:t>.</w:t>
      </w:r>
    </w:p>
    <w:p w14:paraId="5B7947AA" w14:textId="77777777" w:rsidR="003B540C" w:rsidRPr="007D2691" w:rsidRDefault="003B540C" w:rsidP="00BE4895">
      <w:pPr>
        <w:pStyle w:val="Style1"/>
        <w:numPr>
          <w:ilvl w:val="0"/>
          <w:numId w:val="0"/>
        </w:numPr>
        <w:ind w:left="714"/>
        <w:rPr>
          <w:lang w:val="uz-Cyrl-UZ"/>
        </w:rPr>
      </w:pPr>
    </w:p>
    <w:p w14:paraId="2D22CAB1" w14:textId="33090755" w:rsidR="007230A8" w:rsidRPr="007D2691" w:rsidRDefault="003B540C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t xml:space="preserve">Separação funcional </w:t>
      </w:r>
      <w:bookmarkStart w:id="25" w:name="_Ref174633953"/>
    </w:p>
    <w:bookmarkEnd w:id="25"/>
    <w:p w14:paraId="34A3030B" w14:textId="3CE05237" w:rsidR="007230A8" w:rsidRPr="007D2691" w:rsidRDefault="002C44D8" w:rsidP="00176702">
      <w:pPr>
        <w:pStyle w:val="Style1"/>
        <w:numPr>
          <w:ilvl w:val="0"/>
          <w:numId w:val="51"/>
        </w:numPr>
        <w:rPr>
          <w:lang w:val="uz-Cyrl-UZ"/>
        </w:rPr>
      </w:pPr>
      <w:r w:rsidRPr="007D2691">
        <w:rPr>
          <w:lang w:val="uz-Cyrl-UZ"/>
        </w:rPr>
        <w:t>Nos termos da lei, a ARN pode impor a um operador verticalmente integrado a obrigação de confiar as suas actividades de fornecimento grossista de produtos de acesso a uma entidade económica funcionalmente independente e operacionalmente separada, a fim de oferecer produtos e serviços de acesso a todas as empresas, incluindo outras entidades económicas da empresa-mãe, nos mesmos prazos e condições, incluindo tarifas e níveis de serviço, e utilizando os mesmos sistemas e processos</w:t>
      </w:r>
      <w:r w:rsidR="007230A8" w:rsidRPr="007D2691">
        <w:rPr>
          <w:lang w:val="uz-Cyrl-UZ"/>
        </w:rPr>
        <w:t>.</w:t>
      </w:r>
    </w:p>
    <w:p w14:paraId="08CFB6B4" w14:textId="4CC0DD34" w:rsidR="007230A8" w:rsidRPr="007D2691" w:rsidRDefault="002C44D8" w:rsidP="00176702">
      <w:pPr>
        <w:pStyle w:val="Style1"/>
        <w:numPr>
          <w:ilvl w:val="0"/>
          <w:numId w:val="51"/>
        </w:numPr>
        <w:rPr>
          <w:lang w:val="uz-Cyrl-UZ"/>
        </w:rPr>
      </w:pPr>
      <w:r w:rsidRPr="007D2691">
        <w:rPr>
          <w:lang w:val="uz-Cyrl-UZ"/>
        </w:rPr>
        <w:t>Sempre que a ARN entenda impor uma obrigação de separação funcional, deve demonstrar que a imposição de obrigações adequadas para garantir uma concorrência efectiva, na sequência de uma análise coordenada dos mercados relevantes de acordo com o procedimento aplicável, não conseguiu e não continuará sistematicamente a não conseguir atingir esse objectivo</w:t>
      </w:r>
      <w:r w:rsidR="007230A8" w:rsidRPr="007D2691">
        <w:rPr>
          <w:lang w:val="uz-Cyrl-UZ"/>
        </w:rPr>
        <w:t xml:space="preserve">. </w:t>
      </w:r>
    </w:p>
    <w:p w14:paraId="13C89E06" w14:textId="79FDA183" w:rsidR="007230A8" w:rsidRPr="007D2691" w:rsidRDefault="002C44D8" w:rsidP="00176702">
      <w:pPr>
        <w:pStyle w:val="Style1"/>
        <w:numPr>
          <w:ilvl w:val="0"/>
          <w:numId w:val="51"/>
        </w:numPr>
        <w:rPr>
          <w:lang w:val="uz-Cyrl-UZ"/>
        </w:rPr>
      </w:pPr>
      <w:r w:rsidRPr="007D2691">
        <w:rPr>
          <w:lang w:val="uz-Cyrl-UZ"/>
        </w:rPr>
        <w:t>Deve igualmente demonstrar que existem problemas de concorrência ou deficiências de mercado significativos e persistentes em vários destes mercados de produtos</w:t>
      </w:r>
      <w:r w:rsidR="007230A8" w:rsidRPr="007D2691">
        <w:rPr>
          <w:lang w:val="uz-Cyrl-UZ"/>
        </w:rPr>
        <w:t>.</w:t>
      </w:r>
    </w:p>
    <w:p w14:paraId="2DDB958F" w14:textId="469A688F" w:rsidR="007230A8" w:rsidRPr="007D2691" w:rsidRDefault="002C44D8" w:rsidP="00176702">
      <w:pPr>
        <w:pStyle w:val="Style1"/>
        <w:numPr>
          <w:ilvl w:val="0"/>
          <w:numId w:val="51"/>
        </w:numPr>
        <w:rPr>
          <w:lang w:val="uz-Cyrl-UZ"/>
        </w:rPr>
      </w:pPr>
      <w:r w:rsidRPr="007D2691">
        <w:rPr>
          <w:lang w:val="uz-Cyrl-UZ"/>
        </w:rPr>
        <w:t>A ARN deve igualmente efe</w:t>
      </w:r>
      <w:r w:rsidR="00EB422C" w:rsidRPr="007D2691">
        <w:rPr>
          <w:lang w:val="uz-Cyrl-UZ"/>
        </w:rPr>
        <w:t>c</w:t>
      </w:r>
      <w:r w:rsidRPr="007D2691">
        <w:rPr>
          <w:lang w:val="uz-Cyrl-UZ"/>
        </w:rPr>
        <w:t>tuar uma análise do efeito da medida proposta</w:t>
      </w:r>
      <w:r w:rsidR="007230A8" w:rsidRPr="007D2691">
        <w:rPr>
          <w:lang w:val="uz-Cyrl-UZ"/>
        </w:rPr>
        <w:t>:</w:t>
      </w:r>
    </w:p>
    <w:p w14:paraId="5C05505C" w14:textId="02914017" w:rsidR="007230A8" w:rsidRPr="007D2691" w:rsidRDefault="0061432F" w:rsidP="00176702">
      <w:pPr>
        <w:pStyle w:val="Style2"/>
        <w:numPr>
          <w:ilvl w:val="0"/>
          <w:numId w:val="52"/>
        </w:numPr>
        <w:rPr>
          <w:lang w:val="uz-Cyrl-UZ"/>
        </w:rPr>
      </w:pPr>
      <w:r>
        <w:rPr>
          <w:lang w:val="uz-Cyrl-UZ"/>
        </w:rPr>
        <w:t>N</w:t>
      </w:r>
      <w:r w:rsidR="00EB422C" w:rsidRPr="007D2691">
        <w:rPr>
          <w:lang w:val="uz-Cyrl-UZ"/>
        </w:rPr>
        <w:t xml:space="preserve">o operador e </w:t>
      </w:r>
      <w:r>
        <w:rPr>
          <w:lang w:val="uz-Cyrl-UZ"/>
        </w:rPr>
        <w:t>n</w:t>
      </w:r>
      <w:r w:rsidR="00EB422C" w:rsidRPr="007D2691">
        <w:rPr>
          <w:lang w:val="uz-Cyrl-UZ"/>
        </w:rPr>
        <w:t>a sua motivação para investir na sua rede</w:t>
      </w:r>
      <w:r w:rsidR="007230A8" w:rsidRPr="007D2691">
        <w:rPr>
          <w:lang w:val="uz-Cyrl-UZ"/>
        </w:rPr>
        <w:t>;</w:t>
      </w:r>
    </w:p>
    <w:p w14:paraId="52E8C937" w14:textId="4DCFBC40" w:rsidR="007230A8" w:rsidRPr="007D2691" w:rsidRDefault="0061432F" w:rsidP="007230A8">
      <w:pPr>
        <w:pStyle w:val="Style3"/>
        <w:rPr>
          <w:lang w:val="uz-Cyrl-UZ"/>
        </w:rPr>
      </w:pPr>
      <w:r>
        <w:rPr>
          <w:lang w:val="uz-Cyrl-UZ"/>
        </w:rPr>
        <w:t>N</w:t>
      </w:r>
      <w:r w:rsidR="00EB422C" w:rsidRPr="007D2691">
        <w:rPr>
          <w:lang w:val="uz-Cyrl-UZ"/>
        </w:rPr>
        <w:t>a</w:t>
      </w:r>
      <w:r w:rsidR="007230A8" w:rsidRPr="007D2691">
        <w:rPr>
          <w:lang w:val="uz-Cyrl-UZ"/>
        </w:rPr>
        <w:t xml:space="preserve"> conc</w:t>
      </w:r>
      <w:r w:rsidR="00EB422C" w:rsidRPr="007D2691">
        <w:rPr>
          <w:lang w:val="uz-Cyrl-UZ"/>
        </w:rPr>
        <w:t>orrência</w:t>
      </w:r>
      <w:r w:rsidR="007230A8" w:rsidRPr="007D2691">
        <w:rPr>
          <w:lang w:val="uz-Cyrl-UZ"/>
        </w:rPr>
        <w:t xml:space="preserve"> entre infra</w:t>
      </w:r>
      <w:r w:rsidR="00EB422C" w:rsidRPr="007D2691">
        <w:rPr>
          <w:lang w:val="uz-Cyrl-UZ"/>
        </w:rPr>
        <w:t>e</w:t>
      </w:r>
      <w:r w:rsidR="007230A8" w:rsidRPr="007D2691">
        <w:rPr>
          <w:lang w:val="uz-Cyrl-UZ"/>
        </w:rPr>
        <w:t>strutur</w:t>
      </w:r>
      <w:r w:rsidR="00EB422C" w:rsidRPr="007D2691">
        <w:rPr>
          <w:lang w:val="uz-Cyrl-UZ"/>
        </w:rPr>
        <w:t>a</w:t>
      </w:r>
      <w:r w:rsidR="007230A8" w:rsidRPr="007D2691">
        <w:rPr>
          <w:lang w:val="uz-Cyrl-UZ"/>
        </w:rPr>
        <w:t>s; e</w:t>
      </w:r>
    </w:p>
    <w:p w14:paraId="477C1D1E" w14:textId="3520E2F7" w:rsidR="007230A8" w:rsidRPr="007D2691" w:rsidRDefault="0061432F" w:rsidP="007230A8">
      <w:pPr>
        <w:pStyle w:val="Style3"/>
        <w:rPr>
          <w:lang w:val="uz-Cyrl-UZ"/>
        </w:rPr>
      </w:pPr>
      <w:r>
        <w:rPr>
          <w:lang w:val="uz-Cyrl-UZ"/>
        </w:rPr>
        <w:t>N</w:t>
      </w:r>
      <w:r w:rsidR="00EB422C" w:rsidRPr="007D2691">
        <w:rPr>
          <w:lang w:val="uz-Cyrl-UZ"/>
        </w:rPr>
        <w:t>os</w:t>
      </w:r>
      <w:r w:rsidR="007230A8" w:rsidRPr="007D2691">
        <w:rPr>
          <w:lang w:val="uz-Cyrl-UZ"/>
        </w:rPr>
        <w:t xml:space="preserve"> utili</w:t>
      </w:r>
      <w:r w:rsidR="00EB422C" w:rsidRPr="007D2691">
        <w:rPr>
          <w:lang w:val="uz-Cyrl-UZ"/>
        </w:rPr>
        <w:t>zadores</w:t>
      </w:r>
      <w:r w:rsidR="007230A8" w:rsidRPr="007D2691">
        <w:rPr>
          <w:lang w:val="uz-Cyrl-UZ"/>
        </w:rPr>
        <w:t>.</w:t>
      </w:r>
    </w:p>
    <w:p w14:paraId="6B55DF51" w14:textId="0BC943F4" w:rsidR="007230A8" w:rsidRPr="007D2691" w:rsidRDefault="00EB422C" w:rsidP="00176702">
      <w:pPr>
        <w:pStyle w:val="Style1"/>
        <w:numPr>
          <w:ilvl w:val="0"/>
          <w:numId w:val="51"/>
        </w:numPr>
        <w:rPr>
          <w:lang w:val="uz-Cyrl-UZ"/>
        </w:rPr>
      </w:pPr>
      <w:r w:rsidRPr="007D2691">
        <w:rPr>
          <w:lang w:val="uz-Cyrl-UZ"/>
        </w:rPr>
        <w:t xml:space="preserve">O projeto de medida a que se refere o </w:t>
      </w:r>
      <w:r w:rsidR="00811268">
        <w:rPr>
          <w:lang w:val="uz-Cyrl-UZ"/>
        </w:rPr>
        <w:t>A</w:t>
      </w:r>
      <w:r w:rsidRPr="007D2691">
        <w:rPr>
          <w:lang w:val="uz-Cyrl-UZ"/>
        </w:rPr>
        <w:t>rtigo 110.º inclui os elementos seguintes</w:t>
      </w:r>
      <w:r w:rsidR="007230A8" w:rsidRPr="007D2691">
        <w:rPr>
          <w:lang w:val="uz-Cyrl-UZ"/>
        </w:rPr>
        <w:t>:</w:t>
      </w:r>
    </w:p>
    <w:p w14:paraId="58651C96" w14:textId="03EBFF54" w:rsidR="007230A8" w:rsidRPr="007D2691" w:rsidRDefault="00EB422C" w:rsidP="00176702">
      <w:pPr>
        <w:pStyle w:val="Style2"/>
        <w:numPr>
          <w:ilvl w:val="0"/>
          <w:numId w:val="53"/>
        </w:numPr>
        <w:rPr>
          <w:lang w:val="uz-Cyrl-UZ"/>
        </w:rPr>
      </w:pPr>
      <w:r w:rsidRPr="007D2691">
        <w:rPr>
          <w:lang w:val="uz-Cyrl-UZ"/>
        </w:rPr>
        <w:t>A natureza e o grau exacto de separação e, em especial, o estatuto jurídico da entidade económica separada</w:t>
      </w:r>
      <w:r w:rsidR="00BE4895" w:rsidRPr="007D2691">
        <w:rPr>
          <w:lang w:val="uz-Cyrl-UZ"/>
        </w:rPr>
        <w:t>;</w:t>
      </w:r>
    </w:p>
    <w:p w14:paraId="3A069191" w14:textId="703B5B30" w:rsidR="007230A8" w:rsidRPr="007D2691" w:rsidRDefault="00EB422C" w:rsidP="007230A8">
      <w:pPr>
        <w:pStyle w:val="Style3"/>
        <w:rPr>
          <w:lang w:val="uz-Cyrl-UZ"/>
        </w:rPr>
      </w:pPr>
      <w:r w:rsidRPr="007D2691">
        <w:rPr>
          <w:lang w:val="uz-Cyrl-UZ"/>
        </w:rPr>
        <w:t>As regras destinadas a garantir o cumprimento das obrigações</w:t>
      </w:r>
      <w:r w:rsidR="00BE4895" w:rsidRPr="007D2691">
        <w:rPr>
          <w:lang w:val="uz-Cyrl-UZ"/>
        </w:rPr>
        <w:t>;</w:t>
      </w:r>
    </w:p>
    <w:p w14:paraId="290B30CF" w14:textId="52722A99" w:rsidR="007230A8" w:rsidRPr="007D2691" w:rsidRDefault="00EB422C" w:rsidP="007230A8">
      <w:pPr>
        <w:pStyle w:val="Style3"/>
        <w:rPr>
          <w:lang w:val="uz-Cyrl-UZ"/>
        </w:rPr>
      </w:pPr>
      <w:r w:rsidRPr="007D2691">
        <w:rPr>
          <w:lang w:val="uz-Cyrl-UZ"/>
        </w:rPr>
        <w:t>As regras destinadas a garantir a transparência dos procedimentos operacionais, nomeadamente para as outras partes interessadas</w:t>
      </w:r>
      <w:r w:rsidR="00BE4895" w:rsidRPr="007D2691">
        <w:rPr>
          <w:lang w:val="uz-Cyrl-UZ"/>
        </w:rPr>
        <w:t>;</w:t>
      </w:r>
    </w:p>
    <w:p w14:paraId="2D5C3377" w14:textId="1092E384" w:rsidR="007230A8" w:rsidRPr="007D2691" w:rsidRDefault="00EB422C" w:rsidP="007230A8">
      <w:pPr>
        <w:pStyle w:val="Style3"/>
        <w:rPr>
          <w:lang w:val="uz-Cyrl-UZ"/>
        </w:rPr>
      </w:pPr>
      <w:r w:rsidRPr="007D2691">
        <w:rPr>
          <w:lang w:val="uz-Cyrl-UZ"/>
        </w:rPr>
        <w:t>As modalidades de gestão destinadas a garantir a independência do pessoal empregado pela entidade económica separada e os incentivos correspondentes</w:t>
      </w:r>
      <w:r w:rsidR="00BE4895" w:rsidRPr="007D2691">
        <w:rPr>
          <w:lang w:val="uz-Cyrl-UZ"/>
        </w:rPr>
        <w:t>;</w:t>
      </w:r>
    </w:p>
    <w:p w14:paraId="452F33E6" w14:textId="60520C2D" w:rsidR="007230A8" w:rsidRPr="007D2691" w:rsidRDefault="00EB422C" w:rsidP="007230A8">
      <w:pPr>
        <w:pStyle w:val="Style3"/>
        <w:rPr>
          <w:lang w:val="uz-Cyrl-UZ"/>
        </w:rPr>
      </w:pPr>
      <w:r w:rsidRPr="007D2691">
        <w:rPr>
          <w:lang w:val="uz-Cyrl-UZ"/>
        </w:rPr>
        <w:t>A lista dos activos da entidade económica separada</w:t>
      </w:r>
      <w:r w:rsidR="00557BF8" w:rsidRPr="007D2691">
        <w:rPr>
          <w:lang w:val="uz-Cyrl-UZ"/>
        </w:rPr>
        <w:t>, bem como</w:t>
      </w:r>
      <w:r w:rsidRPr="007D2691">
        <w:rPr>
          <w:lang w:val="uz-Cyrl-UZ"/>
        </w:rPr>
        <w:t xml:space="preserve"> dos produtos ou serviços que esta deve fornecer</w:t>
      </w:r>
      <w:r w:rsidR="00BE4895" w:rsidRPr="007D2691">
        <w:rPr>
          <w:lang w:val="uz-Cyrl-UZ"/>
        </w:rPr>
        <w:t>;</w:t>
      </w:r>
    </w:p>
    <w:p w14:paraId="3EE6C5F6" w14:textId="5390C108" w:rsidR="007230A8" w:rsidRPr="007D2691" w:rsidRDefault="00557BF8" w:rsidP="007230A8">
      <w:pPr>
        <w:pStyle w:val="Style3"/>
        <w:rPr>
          <w:lang w:val="uz-Cyrl-UZ"/>
        </w:rPr>
      </w:pPr>
      <w:r w:rsidRPr="007D2691">
        <w:rPr>
          <w:lang w:val="uz-Cyrl-UZ"/>
        </w:rPr>
        <w:t>Um programa de controlo destinado a garantir o cumprimento, incluindo a publicação de um relatório anual</w:t>
      </w:r>
      <w:r w:rsidR="007230A8" w:rsidRPr="007D2691">
        <w:rPr>
          <w:lang w:val="uz-Cyrl-UZ"/>
        </w:rPr>
        <w:t>.</w:t>
      </w:r>
    </w:p>
    <w:p w14:paraId="1B884413" w14:textId="7C5D89E5" w:rsidR="007230A8" w:rsidRPr="007D2691" w:rsidRDefault="00557BF8" w:rsidP="00176702">
      <w:pPr>
        <w:pStyle w:val="Style1"/>
        <w:numPr>
          <w:ilvl w:val="0"/>
          <w:numId w:val="51"/>
        </w:numPr>
        <w:rPr>
          <w:lang w:val="uz-Cyrl-UZ"/>
        </w:rPr>
      </w:pPr>
      <w:r w:rsidRPr="007D2691">
        <w:rPr>
          <w:lang w:val="uz-Cyrl-UZ"/>
        </w:rPr>
        <w:t>Um operador ao qual tenha sido imposta uma obrigação de separação funcional pode ser sujeito a qualquer outra obrigação referida no presente capítulo em qualquer mercado relevante no qual tenha sido designado como dominante em conformidade com o Artigo 96.º da Lei</w:t>
      </w:r>
      <w:r w:rsidR="007230A8" w:rsidRPr="007D2691">
        <w:rPr>
          <w:lang w:val="uz-Cyrl-UZ"/>
        </w:rPr>
        <w:t>.</w:t>
      </w:r>
    </w:p>
    <w:p w14:paraId="4EFB5E25" w14:textId="5BDADB11" w:rsidR="00BE4895" w:rsidRPr="007D2691" w:rsidRDefault="00BE4895" w:rsidP="00BE4895">
      <w:pPr>
        <w:pStyle w:val="Titre1"/>
        <w:rPr>
          <w:lang w:val="uz-Cyrl-UZ"/>
        </w:rPr>
      </w:pPr>
      <w:bookmarkStart w:id="26" w:name="_Toc138362713"/>
      <w:bookmarkStart w:id="27" w:name="_Toc175833965"/>
      <w:r w:rsidRPr="007D2691">
        <w:rPr>
          <w:lang w:val="uz-Cyrl-UZ"/>
        </w:rPr>
        <w:t>CAP</w:t>
      </w:r>
      <w:r w:rsidR="00557BF8" w:rsidRPr="007D2691">
        <w:rPr>
          <w:lang w:val="uz-Cyrl-UZ"/>
        </w:rPr>
        <w:t>ÍTULO</w:t>
      </w:r>
      <w:r w:rsidRPr="007D2691">
        <w:rPr>
          <w:lang w:val="uz-Cyrl-UZ"/>
        </w:rPr>
        <w:t xml:space="preserve"> V </w:t>
      </w:r>
      <w:bookmarkEnd w:id="26"/>
      <w:r w:rsidR="0061432F">
        <w:rPr>
          <w:rFonts w:cs="Calibri Light"/>
          <w:lang w:val="uz-Cyrl-UZ"/>
        </w:rPr>
        <w:t xml:space="preserve"> ‒ COLOCALIZAÇÃO</w:t>
      </w:r>
      <w:bookmarkEnd w:id="27"/>
    </w:p>
    <w:p w14:paraId="1C579FBD" w14:textId="60285A16" w:rsidR="00BE4895" w:rsidRPr="007D2691" w:rsidRDefault="00557BF8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t xml:space="preserve">Disposições específicas aplicáveis aos serviços de </w:t>
      </w:r>
      <w:r w:rsidR="0061432F">
        <w:rPr>
          <w:lang w:val="uz-Cyrl-UZ"/>
        </w:rPr>
        <w:t>colocalização</w:t>
      </w:r>
    </w:p>
    <w:p w14:paraId="6897D785" w14:textId="771DED94" w:rsidR="00BE4895" w:rsidRPr="007D2691" w:rsidRDefault="00557BF8" w:rsidP="00176702">
      <w:pPr>
        <w:pStyle w:val="Style1"/>
        <w:numPr>
          <w:ilvl w:val="0"/>
          <w:numId w:val="54"/>
        </w:numPr>
        <w:rPr>
          <w:lang w:val="uz-Cyrl-UZ"/>
        </w:rPr>
      </w:pPr>
      <w:r w:rsidRPr="007D2691">
        <w:rPr>
          <w:lang w:val="uz-Cyrl-UZ"/>
        </w:rPr>
        <w:t>Os serviços de colocalização entre operadores constituem uma forma especial de acesso, regidos pelas disposições legais e regulamentares aplicáveis ao acesso e à interligação, nomeadamente as previstas no presente decreto</w:t>
      </w:r>
      <w:r w:rsidR="00BE4895" w:rsidRPr="007D2691">
        <w:rPr>
          <w:lang w:val="uz-Cyrl-UZ"/>
        </w:rPr>
        <w:t>.</w:t>
      </w:r>
    </w:p>
    <w:p w14:paraId="2433FC8F" w14:textId="35A91BEF" w:rsidR="00BE4895" w:rsidRPr="007D2691" w:rsidRDefault="00557BF8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Regem-se igualmente pelas disposições específicas constantes do presente capítulo, que prevalecem em caso de conflito com outras disposições do presente decreto</w:t>
      </w:r>
      <w:r w:rsidR="00BE4895" w:rsidRPr="007D2691">
        <w:rPr>
          <w:lang w:val="uz-Cyrl-UZ"/>
        </w:rPr>
        <w:t>.</w:t>
      </w:r>
    </w:p>
    <w:p w14:paraId="28B5859E" w14:textId="77777777" w:rsidR="00BE4895" w:rsidRPr="007D2691" w:rsidRDefault="00BE4895" w:rsidP="00B92228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796CBB5C" w14:textId="1A65FABC" w:rsidR="00BE4895" w:rsidRPr="007D2691" w:rsidRDefault="00557BF8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lastRenderedPageBreak/>
        <w:t xml:space="preserve">Oferta de </w:t>
      </w:r>
      <w:r w:rsidR="0061432F">
        <w:rPr>
          <w:lang w:val="uz-Cyrl-UZ"/>
        </w:rPr>
        <w:t>colocalização</w:t>
      </w:r>
      <w:r w:rsidRPr="007D2691">
        <w:rPr>
          <w:lang w:val="uz-Cyrl-UZ"/>
        </w:rPr>
        <w:t xml:space="preserve"> em catálogos de acesso e/ou interligação </w:t>
      </w:r>
    </w:p>
    <w:p w14:paraId="4A19F53A" w14:textId="16A0A97F" w:rsidR="00557BF8" w:rsidRPr="007D2691" w:rsidRDefault="00557BF8" w:rsidP="00557BF8">
      <w:pPr>
        <w:rPr>
          <w:lang w:val="uz-Cyrl-UZ"/>
        </w:rPr>
      </w:pPr>
      <w:r w:rsidRPr="007D2691">
        <w:rPr>
          <w:lang w:val="uz-Cyrl-UZ"/>
        </w:rPr>
        <w:t xml:space="preserve">Os operadores de comunicações electrónicas que fornecem interligação e acesso são obrigados a fornecer um serviço de </w:t>
      </w:r>
      <w:r w:rsidR="0061432F">
        <w:rPr>
          <w:lang w:val="uz-Cyrl-UZ"/>
        </w:rPr>
        <w:t>colocalização</w:t>
      </w:r>
      <w:r w:rsidRPr="007D2691">
        <w:rPr>
          <w:lang w:val="uz-Cyrl-UZ"/>
        </w:rPr>
        <w:t xml:space="preserve"> e uma oferta técnica e tarifária de colocalização que não inclua qualquer barreira à entrada de concorrentes no seu catálogo de acesso e/ou interligação.</w:t>
      </w:r>
    </w:p>
    <w:p w14:paraId="0CAE201F" w14:textId="5ED276D4" w:rsidR="00BE4895" w:rsidRPr="007D2691" w:rsidRDefault="00BE4895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28" w:name="_Ref131602941"/>
      <w:r w:rsidRPr="007D2691">
        <w:rPr>
          <w:lang w:val="uz-Cyrl-UZ"/>
        </w:rPr>
        <w:t>R</w:t>
      </w:r>
      <w:r w:rsidR="00DF0D30" w:rsidRPr="007D2691">
        <w:rPr>
          <w:lang w:val="uz-Cyrl-UZ"/>
        </w:rPr>
        <w:t>esolução</w:t>
      </w:r>
      <w:r w:rsidRPr="007D2691">
        <w:rPr>
          <w:lang w:val="uz-Cyrl-UZ"/>
        </w:rPr>
        <w:t xml:space="preserve"> d</w:t>
      </w:r>
      <w:r w:rsidR="00DF0D30" w:rsidRPr="007D2691">
        <w:rPr>
          <w:lang w:val="uz-Cyrl-UZ"/>
        </w:rPr>
        <w:t>as</w:t>
      </w:r>
      <w:r w:rsidRPr="007D2691">
        <w:rPr>
          <w:lang w:val="uz-Cyrl-UZ"/>
        </w:rPr>
        <w:t xml:space="preserve"> dificul</w:t>
      </w:r>
      <w:r w:rsidR="00DF0D30" w:rsidRPr="007D2691">
        <w:rPr>
          <w:lang w:val="uz-Cyrl-UZ"/>
        </w:rPr>
        <w:t>dades em matéria de colocalização</w:t>
      </w:r>
      <w:bookmarkEnd w:id="28"/>
    </w:p>
    <w:p w14:paraId="0F130C72" w14:textId="26259861" w:rsidR="00BE4895" w:rsidRPr="007D2691" w:rsidRDefault="00DF0D30" w:rsidP="00176702">
      <w:pPr>
        <w:pStyle w:val="Style1"/>
        <w:numPr>
          <w:ilvl w:val="0"/>
          <w:numId w:val="55"/>
        </w:numPr>
        <w:rPr>
          <w:lang w:val="uz-Cyrl-UZ"/>
        </w:rPr>
      </w:pPr>
      <w:r w:rsidRPr="007D2691">
        <w:rPr>
          <w:lang w:val="uz-Cyrl-UZ"/>
        </w:rPr>
        <w:t xml:space="preserve">A ARN garante que, caso a colocalização física se revele impossível, será oferecida uma alternativa de </w:t>
      </w:r>
      <w:r w:rsidR="0061432F">
        <w:rPr>
          <w:lang w:val="uz-Cyrl-UZ"/>
        </w:rPr>
        <w:t>colocalização</w:t>
      </w:r>
      <w:r w:rsidRPr="007D2691">
        <w:rPr>
          <w:lang w:val="uz-Cyrl-UZ"/>
        </w:rPr>
        <w:t>, incluindo virtual</w:t>
      </w:r>
      <w:r w:rsidR="00BE4895" w:rsidRPr="007D2691">
        <w:rPr>
          <w:lang w:val="uz-Cyrl-UZ"/>
        </w:rPr>
        <w:t xml:space="preserve">. </w:t>
      </w:r>
    </w:p>
    <w:p w14:paraId="68D13A51" w14:textId="1A631858" w:rsidR="00BE4895" w:rsidRPr="007D2691" w:rsidRDefault="00DF0D30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 xml:space="preserve">A ARN elabora um </w:t>
      </w:r>
      <w:r w:rsidR="00EC1EE9">
        <w:rPr>
          <w:lang w:val="uz-Cyrl-UZ"/>
        </w:rPr>
        <w:t>«</w:t>
      </w:r>
      <w:r w:rsidRPr="007D2691">
        <w:rPr>
          <w:lang w:val="uz-Cyrl-UZ"/>
        </w:rPr>
        <w:t>mapa</w:t>
      </w:r>
      <w:r w:rsidR="00EC1EE9">
        <w:rPr>
          <w:lang w:val="uz-Cyrl-UZ"/>
        </w:rPr>
        <w:t>»</w:t>
      </w:r>
      <w:r w:rsidRPr="007D2691">
        <w:rPr>
          <w:lang w:val="uz-Cyrl-UZ"/>
        </w:rPr>
        <w:t xml:space="preserve"> dos pontos de presença abertos à interligação e que oferecem aos concorrentes a possibilidade de colocalização. Para o efeito, a ARN pode convocar o Comité de Interligação e Acesso para analisar, de forma transparente, as dificuldades inerentes à colocalização e propor soluções para as resolver</w:t>
      </w:r>
      <w:r w:rsidR="00BE4895" w:rsidRPr="007D2691">
        <w:rPr>
          <w:lang w:val="uz-Cyrl-UZ"/>
        </w:rPr>
        <w:t>.</w:t>
      </w:r>
    </w:p>
    <w:p w14:paraId="62A2192D" w14:textId="77777777" w:rsidR="00BE4895" w:rsidRPr="007D2691" w:rsidRDefault="00BE4895" w:rsidP="00B92228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3DB72B83" w14:textId="436B3057" w:rsidR="00BE4895" w:rsidRPr="007D2691" w:rsidRDefault="00DF0D30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29" w:name="_Ref131602781"/>
      <w:r w:rsidRPr="007D2691">
        <w:rPr>
          <w:lang w:val="uz-Cyrl-UZ"/>
        </w:rPr>
        <w:t xml:space="preserve">Trabalhos para a prestação de um serviço de colocalização </w:t>
      </w:r>
      <w:bookmarkEnd w:id="29"/>
    </w:p>
    <w:p w14:paraId="370D249F" w14:textId="7492D241" w:rsidR="00BE4895" w:rsidRPr="007D2691" w:rsidRDefault="00DF0D30" w:rsidP="00176702">
      <w:pPr>
        <w:pStyle w:val="Style1"/>
        <w:numPr>
          <w:ilvl w:val="0"/>
          <w:numId w:val="56"/>
        </w:numPr>
        <w:rPr>
          <w:lang w:val="uz-Cyrl-UZ"/>
        </w:rPr>
      </w:pPr>
      <w:r w:rsidRPr="007D2691">
        <w:rPr>
          <w:lang w:val="uz-Cyrl-UZ"/>
        </w:rPr>
        <w:t>A tarifa para a implementação da oferta alternativa de colocalização referida no artigo anterior inclui as despesas especificamente relacionadas com os trabalhos efectuados pelo operador para a prestação des</w:t>
      </w:r>
      <w:r w:rsidR="007F1927" w:rsidRPr="007D2691">
        <w:rPr>
          <w:lang w:val="uz-Cyrl-UZ"/>
        </w:rPr>
        <w:t>s</w:t>
      </w:r>
      <w:r w:rsidRPr="007D2691">
        <w:rPr>
          <w:lang w:val="uz-Cyrl-UZ"/>
        </w:rPr>
        <w:t>e serviço</w:t>
      </w:r>
      <w:r w:rsidR="00BE4895" w:rsidRPr="007D2691">
        <w:rPr>
          <w:lang w:val="uz-Cyrl-UZ"/>
        </w:rPr>
        <w:t>.</w:t>
      </w:r>
    </w:p>
    <w:p w14:paraId="0E42AE0C" w14:textId="69663ADD" w:rsidR="00BE4895" w:rsidRPr="007D2691" w:rsidRDefault="00DF0D30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 xml:space="preserve">Se os trabalhos referidos no n.º 1 forem efectuados exclusivamente para satisfazer as necessidades do operador requerente, este último deverá pagar o montante total dos trabalhos. Se os trabalhos forem efectuados para satisfazer as necessidades de vários requerentes, cada operador requerente, utilizador do serviço, deverá pagar </w:t>
      </w:r>
      <w:r w:rsidR="007F1927" w:rsidRPr="007D2691">
        <w:rPr>
          <w:lang w:val="uz-Cyrl-UZ"/>
        </w:rPr>
        <w:t xml:space="preserve">uma soma </w:t>
      </w:r>
      <w:r w:rsidRPr="007D2691">
        <w:rPr>
          <w:lang w:val="uz-Cyrl-UZ"/>
        </w:rPr>
        <w:t>proporcional ao montante total calculado numa base transparente e não discriminatória</w:t>
      </w:r>
      <w:r w:rsidR="00BE4895" w:rsidRPr="007D2691">
        <w:rPr>
          <w:lang w:val="uz-Cyrl-UZ"/>
        </w:rPr>
        <w:t>.</w:t>
      </w:r>
    </w:p>
    <w:p w14:paraId="2F1BC45F" w14:textId="761311C9" w:rsidR="00BE4895" w:rsidRPr="007D2691" w:rsidRDefault="00DF0D30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Sempre que um novo operador integr</w:t>
      </w:r>
      <w:r w:rsidR="007F1927" w:rsidRPr="007D2691">
        <w:rPr>
          <w:lang w:val="uz-Cyrl-UZ"/>
        </w:rPr>
        <w:t>e</w:t>
      </w:r>
      <w:r w:rsidRPr="007D2691">
        <w:rPr>
          <w:lang w:val="uz-Cyrl-UZ"/>
        </w:rPr>
        <w:t xml:space="preserve"> um espaço de colocalização que foi financiado pelos operadores</w:t>
      </w:r>
      <w:r w:rsidR="00031A27">
        <w:rPr>
          <w:lang w:val="pt-PT"/>
        </w:rPr>
        <w:t>,</w:t>
      </w:r>
      <w:r w:rsidRPr="007D2691">
        <w:rPr>
          <w:lang w:val="uz-Cyrl-UZ"/>
        </w:rPr>
        <w:t xml:space="preserve"> já instalados nesse espaço, compromete-se a pagar aos</w:t>
      </w:r>
      <w:r w:rsidR="007F1927" w:rsidRPr="007D2691">
        <w:rPr>
          <w:lang w:val="uz-Cyrl-UZ"/>
        </w:rPr>
        <w:t xml:space="preserve"> demais</w:t>
      </w:r>
      <w:r w:rsidRPr="007D2691">
        <w:rPr>
          <w:lang w:val="uz-Cyrl-UZ"/>
        </w:rPr>
        <w:t xml:space="preserve"> operadores uma parte das despesas que estes efectuaram para aceder ao espaço de colocalização, proporcionalmente ao número total de operadores que o utilizam</w:t>
      </w:r>
      <w:r w:rsidR="00BE4895" w:rsidRPr="007D2691">
        <w:rPr>
          <w:lang w:val="uz-Cyrl-UZ"/>
        </w:rPr>
        <w:t>.</w:t>
      </w:r>
    </w:p>
    <w:p w14:paraId="46720846" w14:textId="77777777" w:rsidR="00BE4895" w:rsidRPr="007D2691" w:rsidRDefault="00BE4895" w:rsidP="00B92228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57494B53" w14:textId="5773B42D" w:rsidR="00BE4895" w:rsidRPr="007D2691" w:rsidRDefault="00BE4895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30" w:name="_Ref131603478"/>
      <w:r w:rsidRPr="007D2691">
        <w:rPr>
          <w:lang w:val="uz-Cyrl-UZ"/>
        </w:rPr>
        <w:t>Condi</w:t>
      </w:r>
      <w:r w:rsidR="00DF0D30" w:rsidRPr="007D2691">
        <w:rPr>
          <w:lang w:val="uz-Cyrl-UZ"/>
        </w:rPr>
        <w:t>ções</w:t>
      </w:r>
      <w:r w:rsidRPr="007D2691">
        <w:rPr>
          <w:lang w:val="uz-Cyrl-UZ"/>
        </w:rPr>
        <w:t xml:space="preserve"> m</w:t>
      </w:r>
      <w:r w:rsidR="00DF0D30" w:rsidRPr="007D2691">
        <w:rPr>
          <w:lang w:val="uz-Cyrl-UZ"/>
        </w:rPr>
        <w:t>í</w:t>
      </w:r>
      <w:r w:rsidRPr="007D2691">
        <w:rPr>
          <w:lang w:val="uz-Cyrl-UZ"/>
        </w:rPr>
        <w:t>nim</w:t>
      </w:r>
      <w:r w:rsidR="00DF0D30" w:rsidRPr="007D2691">
        <w:rPr>
          <w:lang w:val="uz-Cyrl-UZ"/>
        </w:rPr>
        <w:t>as</w:t>
      </w:r>
      <w:r w:rsidRPr="007D2691">
        <w:rPr>
          <w:lang w:val="uz-Cyrl-UZ"/>
        </w:rPr>
        <w:t xml:space="preserve"> d</w:t>
      </w:r>
      <w:r w:rsidR="00DF0D30" w:rsidRPr="007D2691">
        <w:rPr>
          <w:lang w:val="uz-Cyrl-UZ"/>
        </w:rPr>
        <w:t>os serviços de</w:t>
      </w:r>
      <w:r w:rsidRPr="007D2691">
        <w:rPr>
          <w:lang w:val="uz-Cyrl-UZ"/>
        </w:rPr>
        <w:t xml:space="preserve"> </w:t>
      </w:r>
      <w:bookmarkEnd w:id="30"/>
      <w:r w:rsidR="00C12A56" w:rsidRPr="007D2691">
        <w:rPr>
          <w:lang w:val="uz-Cyrl-UZ"/>
        </w:rPr>
        <w:t>colocalização</w:t>
      </w:r>
    </w:p>
    <w:p w14:paraId="31DB8EB0" w14:textId="0508F6E2" w:rsidR="00BE4895" w:rsidRPr="007D2691" w:rsidRDefault="00762D4D" w:rsidP="00B92228">
      <w:pPr>
        <w:rPr>
          <w:lang w:val="uz-Cyrl-UZ"/>
        </w:rPr>
      </w:pPr>
      <w:r>
        <w:rPr>
          <w:lang w:val="uz-Cyrl-UZ"/>
        </w:rPr>
        <w:t xml:space="preserve">Em concertação com </w:t>
      </w:r>
      <w:r w:rsidR="008E69FB" w:rsidRPr="007D2691">
        <w:rPr>
          <w:lang w:val="uz-Cyrl-UZ"/>
        </w:rPr>
        <w:t>os operadores, a ARN determina as condições mínimas a satisfazer por qualquer serviço de colocalização, que incluem, nomeadamente</w:t>
      </w:r>
      <w:r w:rsidR="00BE4895" w:rsidRPr="007D2691">
        <w:rPr>
          <w:lang w:val="uz-Cyrl-UZ"/>
        </w:rPr>
        <w:t>:</w:t>
      </w:r>
    </w:p>
    <w:p w14:paraId="4EFDC01E" w14:textId="6B399D43" w:rsidR="00BE4895" w:rsidRPr="007D2691" w:rsidRDefault="008E69FB" w:rsidP="00176702">
      <w:pPr>
        <w:pStyle w:val="Style2"/>
        <w:numPr>
          <w:ilvl w:val="0"/>
          <w:numId w:val="57"/>
        </w:numPr>
        <w:rPr>
          <w:lang w:val="uz-Cyrl-UZ"/>
        </w:rPr>
      </w:pPr>
      <w:r w:rsidRPr="007D2691">
        <w:rPr>
          <w:lang w:val="uz-Cyrl-UZ"/>
        </w:rPr>
        <w:t xml:space="preserve">As condições em que os operadores terceiros ou a ARN podem inspeccionar </w:t>
      </w:r>
      <w:r w:rsidR="008B3417" w:rsidRPr="007D2691">
        <w:rPr>
          <w:lang w:val="uz-Cyrl-UZ"/>
        </w:rPr>
        <w:t>as instalações</w:t>
      </w:r>
      <w:r w:rsidRPr="007D2691">
        <w:rPr>
          <w:lang w:val="uz-Cyrl-UZ"/>
        </w:rPr>
        <w:t xml:space="preserve"> em que a colocalização se revele impossível ou tenha sido recusada</w:t>
      </w:r>
      <w:r w:rsidR="00BE4895" w:rsidRPr="007D2691">
        <w:rPr>
          <w:lang w:val="uz-Cyrl-UZ"/>
        </w:rPr>
        <w:t>;</w:t>
      </w:r>
    </w:p>
    <w:p w14:paraId="77C011FE" w14:textId="1C530F46" w:rsidR="00BE4895" w:rsidRPr="007D2691" w:rsidRDefault="008B3417" w:rsidP="00B92228">
      <w:pPr>
        <w:pStyle w:val="Style3"/>
        <w:rPr>
          <w:lang w:val="uz-Cyrl-UZ"/>
        </w:rPr>
      </w:pPr>
      <w:r w:rsidRPr="007D2691">
        <w:rPr>
          <w:lang w:val="uz-Cyrl-UZ"/>
        </w:rPr>
        <w:t>As medidas que os operadores que oferecem serviços de colocalização devem tomar para identificar e resolver potenciais dificuldades e garantir a segurança das suas instalações</w:t>
      </w:r>
      <w:r w:rsidR="00BE4895" w:rsidRPr="007D2691">
        <w:rPr>
          <w:lang w:val="uz-Cyrl-UZ"/>
        </w:rPr>
        <w:t>;</w:t>
      </w:r>
    </w:p>
    <w:p w14:paraId="1E7F27F9" w14:textId="036A586F" w:rsidR="00BE4895" w:rsidRPr="007D2691" w:rsidRDefault="008B3417" w:rsidP="00B92228">
      <w:pPr>
        <w:pStyle w:val="Style3"/>
        <w:rPr>
          <w:lang w:val="uz-Cyrl-UZ"/>
        </w:rPr>
      </w:pPr>
      <w:r w:rsidRPr="007D2691">
        <w:rPr>
          <w:lang w:val="uz-Cyrl-UZ"/>
        </w:rPr>
        <w:t>As condições em que os operadores terceiros têm acesso às instalações</w:t>
      </w:r>
      <w:r w:rsidR="00BE4895" w:rsidRPr="007D2691">
        <w:rPr>
          <w:lang w:val="uz-Cyrl-UZ"/>
        </w:rPr>
        <w:t>;</w:t>
      </w:r>
    </w:p>
    <w:p w14:paraId="0F2D481D" w14:textId="609D3EE6" w:rsidR="00BE4895" w:rsidRPr="007D2691" w:rsidRDefault="008B3417" w:rsidP="00B92228">
      <w:pPr>
        <w:pStyle w:val="Style3"/>
        <w:rPr>
          <w:lang w:val="uz-Cyrl-UZ"/>
        </w:rPr>
      </w:pPr>
      <w:r w:rsidRPr="007D2691">
        <w:rPr>
          <w:lang w:val="uz-Cyrl-UZ"/>
        </w:rPr>
        <w:t>As in</w:t>
      </w:r>
      <w:r w:rsidR="00C12A56" w:rsidRPr="007D2691">
        <w:rPr>
          <w:lang w:val="uz-Cyrl-UZ"/>
        </w:rPr>
        <w:t>dica</w:t>
      </w:r>
      <w:r w:rsidRPr="007D2691">
        <w:rPr>
          <w:lang w:val="uz-Cyrl-UZ"/>
        </w:rPr>
        <w:t>ções sobre o tempo necessário para efectuar o estudo de viabilidade de um eventual pedido de colocalização</w:t>
      </w:r>
      <w:r w:rsidR="00BE4895" w:rsidRPr="007D2691">
        <w:rPr>
          <w:lang w:val="uz-Cyrl-UZ"/>
        </w:rPr>
        <w:t>;</w:t>
      </w:r>
    </w:p>
    <w:p w14:paraId="57342D0B" w14:textId="66A9B7D7" w:rsidR="00BE4895" w:rsidRPr="007D2691" w:rsidRDefault="00C12A56" w:rsidP="00B92228">
      <w:pPr>
        <w:pStyle w:val="Style3"/>
        <w:rPr>
          <w:lang w:val="uz-Cyrl-UZ"/>
        </w:rPr>
      </w:pPr>
      <w:r w:rsidRPr="007D2691">
        <w:rPr>
          <w:lang w:val="uz-Cyrl-UZ"/>
        </w:rPr>
        <w:t>As informações relativas às cara</w:t>
      </w:r>
      <w:r w:rsidR="00EC1EE9">
        <w:rPr>
          <w:lang w:val="uz-Cyrl-UZ"/>
        </w:rPr>
        <w:t>c</w:t>
      </w:r>
      <w:r w:rsidRPr="007D2691">
        <w:rPr>
          <w:lang w:val="uz-Cyrl-UZ"/>
        </w:rPr>
        <w:t>terísticas do equipamento e, se for caso disso, as restrições aos equipamentos que podem ser partilhados</w:t>
      </w:r>
      <w:r w:rsidR="00BE4895" w:rsidRPr="007D2691">
        <w:rPr>
          <w:lang w:val="uz-Cyrl-UZ"/>
        </w:rPr>
        <w:t>;</w:t>
      </w:r>
    </w:p>
    <w:p w14:paraId="07B0D4CB" w14:textId="2781A375" w:rsidR="00BE4895" w:rsidRPr="007D2691" w:rsidRDefault="00C12A56" w:rsidP="00B92228">
      <w:pPr>
        <w:pStyle w:val="Style3"/>
        <w:rPr>
          <w:lang w:val="uz-Cyrl-UZ"/>
        </w:rPr>
      </w:pPr>
      <w:r w:rsidRPr="007D2691">
        <w:rPr>
          <w:lang w:val="uz-Cyrl-UZ"/>
        </w:rPr>
        <w:t>As indicações sobre a disponibilidade de eventuais soluções alternativas no caso de o espaço físico de colocalização não estar disponível</w:t>
      </w:r>
      <w:r w:rsidR="00BE4895" w:rsidRPr="007D2691">
        <w:rPr>
          <w:lang w:val="uz-Cyrl-UZ"/>
        </w:rPr>
        <w:t>;</w:t>
      </w:r>
    </w:p>
    <w:p w14:paraId="73789B8E" w14:textId="14F699D3" w:rsidR="00816206" w:rsidRPr="007D2691" w:rsidRDefault="00816206" w:rsidP="00816206">
      <w:pPr>
        <w:pStyle w:val="Style3"/>
        <w:rPr>
          <w:lang w:val="uz-Cyrl-UZ"/>
        </w:rPr>
      </w:pPr>
      <w:r w:rsidRPr="007D2691">
        <w:rPr>
          <w:lang w:val="uz-Cyrl-UZ"/>
        </w:rPr>
        <w:t>As informações relativas aos tipos de colocalização disponíveis e à disponibilidade de instalações eléctricas e de climatização nos locais, bem como relativas às regras aplicáveis ao subarrendamento de espaços de colocalização; e</w:t>
      </w:r>
    </w:p>
    <w:p w14:paraId="229474CE" w14:textId="731CF487" w:rsidR="00BE4895" w:rsidRPr="007D2691" w:rsidRDefault="00816206" w:rsidP="00B92228">
      <w:pPr>
        <w:pStyle w:val="Style3"/>
        <w:rPr>
          <w:lang w:val="uz-Cyrl-UZ"/>
        </w:rPr>
      </w:pPr>
      <w:r w:rsidRPr="007D2691">
        <w:rPr>
          <w:lang w:val="uz-Cyrl-UZ"/>
        </w:rPr>
        <w:t xml:space="preserve">As informações relativas aos locais de colocalização e, em especial, a localização exacta dos locais relevantes do operador que oferece o serviço de colocalização, bem como a </w:t>
      </w:r>
      <w:r w:rsidRPr="007D2691">
        <w:rPr>
          <w:lang w:val="uz-Cyrl-UZ"/>
        </w:rPr>
        <w:lastRenderedPageBreak/>
        <w:t>obrigação de publicar e/ou notificar actualizações dos locais em caso de alterações e/ou aditamentos à lista de locais em causa</w:t>
      </w:r>
      <w:r w:rsidR="00BE4895" w:rsidRPr="007D2691">
        <w:rPr>
          <w:lang w:val="uz-Cyrl-UZ"/>
        </w:rPr>
        <w:t>.</w:t>
      </w:r>
    </w:p>
    <w:p w14:paraId="3451BCD5" w14:textId="1E8CCFE4" w:rsidR="00BE4895" w:rsidRPr="007D2691" w:rsidRDefault="00BE4895" w:rsidP="00B92228">
      <w:pPr>
        <w:pStyle w:val="Titre1"/>
        <w:rPr>
          <w:lang w:val="uz-Cyrl-UZ"/>
        </w:rPr>
      </w:pPr>
      <w:bookmarkStart w:id="31" w:name="_Toc138362714"/>
      <w:bookmarkStart w:id="32" w:name="_Toc175833966"/>
      <w:r w:rsidRPr="007D2691">
        <w:rPr>
          <w:lang w:val="uz-Cyrl-UZ"/>
        </w:rPr>
        <w:t>C</w:t>
      </w:r>
      <w:r w:rsidR="00816206" w:rsidRPr="007D2691">
        <w:rPr>
          <w:lang w:val="uz-Cyrl-UZ"/>
        </w:rPr>
        <w:t>APÍTULO</w:t>
      </w:r>
      <w:r w:rsidRPr="007D2691">
        <w:rPr>
          <w:lang w:val="uz-Cyrl-UZ"/>
        </w:rPr>
        <w:t xml:space="preserve"> VI</w:t>
      </w:r>
      <w:r w:rsidR="00762D4D">
        <w:rPr>
          <w:lang w:val="uz-Cyrl-UZ"/>
        </w:rPr>
        <w:t xml:space="preserve"> </w:t>
      </w:r>
      <w:r w:rsidR="00762D4D">
        <w:rPr>
          <w:rFonts w:cs="Calibri Light"/>
          <w:lang w:val="uz-Cyrl-UZ"/>
        </w:rPr>
        <w:t>‒</w:t>
      </w:r>
      <w:r w:rsidR="00762D4D">
        <w:rPr>
          <w:lang w:val="uz-Cyrl-UZ"/>
        </w:rPr>
        <w:t xml:space="preserve"> </w:t>
      </w:r>
      <w:r w:rsidRPr="007D2691">
        <w:rPr>
          <w:lang w:val="uz-Cyrl-UZ"/>
        </w:rPr>
        <w:t xml:space="preserve">COMITÉ DE </w:t>
      </w:r>
      <w:r w:rsidR="00816206" w:rsidRPr="007D2691">
        <w:rPr>
          <w:lang w:val="uz-Cyrl-UZ"/>
        </w:rPr>
        <w:t>INTERLIGAÇÃO E ACESSO</w:t>
      </w:r>
      <w:bookmarkEnd w:id="31"/>
      <w:bookmarkEnd w:id="32"/>
      <w:r w:rsidR="00816206" w:rsidRPr="007D2691">
        <w:rPr>
          <w:lang w:val="uz-Cyrl-UZ"/>
        </w:rPr>
        <w:t xml:space="preserve"> </w:t>
      </w:r>
    </w:p>
    <w:p w14:paraId="3EC6017C" w14:textId="08809E34" w:rsidR="00BE4895" w:rsidRPr="007D2691" w:rsidRDefault="00816206" w:rsidP="00176702">
      <w:pPr>
        <w:pStyle w:val="Style1"/>
        <w:numPr>
          <w:ilvl w:val="0"/>
          <w:numId w:val="4"/>
        </w:numPr>
        <w:rPr>
          <w:lang w:val="uz-Cyrl-UZ"/>
        </w:rPr>
      </w:pPr>
      <w:bookmarkStart w:id="33" w:name="_Ref131953307"/>
      <w:r w:rsidRPr="007D2691">
        <w:rPr>
          <w:lang w:val="uz-Cyrl-UZ"/>
        </w:rPr>
        <w:t>Criação de um comité de</w:t>
      </w:r>
      <w:r w:rsidR="00BE4895" w:rsidRPr="007D2691">
        <w:rPr>
          <w:lang w:val="uz-Cyrl-UZ"/>
        </w:rPr>
        <w:t xml:space="preserve"> </w:t>
      </w:r>
      <w:bookmarkEnd w:id="33"/>
      <w:r w:rsidRPr="007D2691">
        <w:rPr>
          <w:lang w:val="uz-Cyrl-UZ"/>
        </w:rPr>
        <w:t>interligação e acesso</w:t>
      </w:r>
    </w:p>
    <w:p w14:paraId="2AC0EBEE" w14:textId="582FE1D9" w:rsidR="00BE4895" w:rsidRPr="007D2691" w:rsidRDefault="00816206" w:rsidP="00176702">
      <w:pPr>
        <w:pStyle w:val="Style1"/>
        <w:numPr>
          <w:ilvl w:val="0"/>
          <w:numId w:val="58"/>
        </w:numPr>
        <w:rPr>
          <w:lang w:val="uz-Cyrl-UZ"/>
        </w:rPr>
      </w:pPr>
      <w:r w:rsidRPr="007D2691">
        <w:rPr>
          <w:lang w:val="uz-Cyrl-UZ"/>
        </w:rPr>
        <w:t>A fim de estreitar a coordenação com os operadores, é criado, sob os auspícios da ARN, um comité consultivo de interligação e acesso, que associa, nomeadamente, os operadores interessados</w:t>
      </w:r>
      <w:r w:rsidR="00BE4895" w:rsidRPr="007D2691">
        <w:rPr>
          <w:lang w:val="uz-Cyrl-UZ"/>
        </w:rPr>
        <w:t xml:space="preserve"> </w:t>
      </w:r>
    </w:p>
    <w:p w14:paraId="55138CCD" w14:textId="5C06EA4E" w:rsidR="00BE4895" w:rsidRPr="007D2691" w:rsidRDefault="000745F2" w:rsidP="00176702">
      <w:pPr>
        <w:pStyle w:val="Style1"/>
        <w:numPr>
          <w:ilvl w:val="0"/>
          <w:numId w:val="58"/>
        </w:numPr>
        <w:rPr>
          <w:lang w:val="uz-Cyrl-UZ"/>
        </w:rPr>
      </w:pPr>
      <w:r w:rsidRPr="007D2691">
        <w:rPr>
          <w:lang w:val="uz-Cyrl-UZ"/>
        </w:rPr>
        <w:t>As modalidades da sua composição e funcionamento são fixadas por decreto</w:t>
      </w:r>
      <w:r w:rsidR="00BE4895" w:rsidRPr="007D2691">
        <w:rPr>
          <w:lang w:val="uz-Cyrl-UZ"/>
        </w:rPr>
        <w:t>.</w:t>
      </w:r>
    </w:p>
    <w:p w14:paraId="6141295F" w14:textId="77777777" w:rsidR="00BE4895" w:rsidRPr="007D2691" w:rsidRDefault="00BE4895" w:rsidP="00B92228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6A0D871C" w14:textId="6E72E5C7" w:rsidR="00BE4895" w:rsidRPr="007D2691" w:rsidRDefault="000745F2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t xml:space="preserve">Reunião do Comité de Interligação e Acesso </w:t>
      </w:r>
    </w:p>
    <w:p w14:paraId="240539EE" w14:textId="38EDE444" w:rsidR="00BE4895" w:rsidRPr="007D2691" w:rsidRDefault="000745F2" w:rsidP="00176702">
      <w:pPr>
        <w:pStyle w:val="Style1"/>
        <w:numPr>
          <w:ilvl w:val="0"/>
          <w:numId w:val="59"/>
        </w:numPr>
        <w:rPr>
          <w:lang w:val="uz-Cyrl-UZ"/>
        </w:rPr>
      </w:pPr>
      <w:r w:rsidRPr="007D2691">
        <w:rPr>
          <w:lang w:val="uz-Cyrl-UZ"/>
        </w:rPr>
        <w:t>O Comité de Interligação e Acesso é presidido pela ARN e pode ser consultado sobre todas as questões relacionadas com a interligação e o acesso</w:t>
      </w:r>
      <w:r w:rsidR="00BE4895" w:rsidRPr="007D2691">
        <w:rPr>
          <w:lang w:val="uz-Cyrl-UZ"/>
        </w:rPr>
        <w:t>.</w:t>
      </w:r>
    </w:p>
    <w:p w14:paraId="778C237E" w14:textId="1B102264" w:rsidR="00BE4895" w:rsidRPr="007D2691" w:rsidRDefault="000745F2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 xml:space="preserve">Reúne-se pelo menos </w:t>
      </w:r>
      <w:r w:rsidRPr="007D2691">
        <w:rPr>
          <w:highlight w:val="lightGray"/>
          <w:lang w:val="uz-Cyrl-UZ"/>
        </w:rPr>
        <w:t xml:space="preserve">[três (3)] </w:t>
      </w:r>
      <w:r w:rsidRPr="007D2691">
        <w:rPr>
          <w:lang w:val="uz-Cyrl-UZ"/>
        </w:rPr>
        <w:t xml:space="preserve">vezes por ano, quando convocado pelo </w:t>
      </w:r>
      <w:r w:rsidRPr="007D2691">
        <w:rPr>
          <w:highlight w:val="lightGray"/>
          <w:lang w:val="uz-Cyrl-UZ"/>
        </w:rPr>
        <w:t xml:space="preserve">[Director Executivo da ARN], [ou a pedido fundamentado de mais de três operadores], </w:t>
      </w:r>
      <w:r w:rsidRPr="007D2691">
        <w:rPr>
          <w:lang w:val="uz-Cyrl-UZ"/>
        </w:rPr>
        <w:t>a fim de discutir a evolução da oferta e da procura de interligação e acesso, o enqu</w:t>
      </w:r>
      <w:r w:rsidR="00762D4D">
        <w:rPr>
          <w:lang w:val="uz-Cyrl-UZ"/>
        </w:rPr>
        <w:t>a</w:t>
      </w:r>
      <w:r w:rsidRPr="007D2691">
        <w:rPr>
          <w:lang w:val="uz-Cyrl-UZ"/>
        </w:rPr>
        <w:t>dramento técnico e regulamentar, as melhores práticas e quaisquer outras questões relacionadas com a interligação e o acesso</w:t>
      </w:r>
      <w:r w:rsidR="00BE4895" w:rsidRPr="007D2691">
        <w:rPr>
          <w:lang w:val="uz-Cyrl-UZ"/>
        </w:rPr>
        <w:t>.</w:t>
      </w:r>
    </w:p>
    <w:p w14:paraId="72A4BC72" w14:textId="77777777" w:rsidR="00BE4895" w:rsidRPr="007D2691" w:rsidRDefault="00BE4895" w:rsidP="00B92228">
      <w:pPr>
        <w:pStyle w:val="Style1"/>
        <w:numPr>
          <w:ilvl w:val="0"/>
          <w:numId w:val="0"/>
        </w:numPr>
        <w:ind w:left="1074"/>
        <w:rPr>
          <w:lang w:val="uz-Cyrl-UZ"/>
        </w:rPr>
      </w:pPr>
    </w:p>
    <w:p w14:paraId="2991E6CF" w14:textId="68935770" w:rsidR="000745F2" w:rsidRPr="007D2691" w:rsidRDefault="000745F2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t>A</w:t>
      </w:r>
      <w:r w:rsidR="007D2691">
        <w:rPr>
          <w:lang w:val="uz-Cyrl-UZ"/>
        </w:rPr>
        <w:t>c</w:t>
      </w:r>
      <w:r w:rsidRPr="007D2691">
        <w:rPr>
          <w:lang w:val="uz-Cyrl-UZ"/>
        </w:rPr>
        <w:t>ta da reunião do Comité de Interligação e Acesso</w:t>
      </w:r>
    </w:p>
    <w:p w14:paraId="6D7A5815" w14:textId="77777777" w:rsidR="000745F2" w:rsidRPr="007D2691" w:rsidRDefault="000745F2" w:rsidP="000745F2">
      <w:pPr>
        <w:pStyle w:val="Style1"/>
        <w:numPr>
          <w:ilvl w:val="0"/>
          <w:numId w:val="0"/>
        </w:numPr>
        <w:ind w:left="360"/>
        <w:rPr>
          <w:lang w:val="uz-Cyrl-UZ"/>
        </w:rPr>
      </w:pPr>
    </w:p>
    <w:p w14:paraId="20A4053A" w14:textId="4B0CEDD5" w:rsidR="00BE4895" w:rsidRPr="007D2691" w:rsidRDefault="000745F2" w:rsidP="000745F2">
      <w:pPr>
        <w:pStyle w:val="Style1"/>
        <w:numPr>
          <w:ilvl w:val="0"/>
          <w:numId w:val="0"/>
        </w:numPr>
        <w:ind w:left="360"/>
        <w:rPr>
          <w:lang w:val="uz-Cyrl-UZ"/>
        </w:rPr>
      </w:pPr>
      <w:r w:rsidRPr="007D2691">
        <w:rPr>
          <w:lang w:val="uz-Cyrl-UZ"/>
        </w:rPr>
        <w:t>De cada reunião do</w:t>
      </w:r>
      <w:r w:rsidR="00BE4895" w:rsidRPr="007D2691">
        <w:rPr>
          <w:lang w:val="uz-Cyrl-UZ"/>
        </w:rPr>
        <w:t xml:space="preserve"> </w:t>
      </w:r>
      <w:r w:rsidRPr="007D2691">
        <w:rPr>
          <w:lang w:val="uz-Cyrl-UZ"/>
        </w:rPr>
        <w:t xml:space="preserve">Comité de Interligação e Acesso é lavrada acta que é publicada pela </w:t>
      </w:r>
      <w:r w:rsidR="00BD7437" w:rsidRPr="007D2691">
        <w:rPr>
          <w:lang w:val="uz-Cyrl-UZ"/>
        </w:rPr>
        <w:t>ARN</w:t>
      </w:r>
      <w:r w:rsidR="00BE4895" w:rsidRPr="007D2691">
        <w:rPr>
          <w:lang w:val="uz-Cyrl-UZ"/>
        </w:rPr>
        <w:t xml:space="preserve"> </w:t>
      </w:r>
      <w:r w:rsidR="00BE4895" w:rsidRPr="007D2691">
        <w:rPr>
          <w:highlight w:val="lightGray"/>
          <w:lang w:val="uz-Cyrl-UZ"/>
        </w:rPr>
        <w:t>[ap</w:t>
      </w:r>
      <w:r w:rsidRPr="007D2691">
        <w:rPr>
          <w:highlight w:val="lightGray"/>
          <w:lang w:val="uz-Cyrl-UZ"/>
        </w:rPr>
        <w:t>ó</w:t>
      </w:r>
      <w:r w:rsidR="00BE4895" w:rsidRPr="007D2691">
        <w:rPr>
          <w:highlight w:val="lightGray"/>
          <w:lang w:val="uz-Cyrl-UZ"/>
        </w:rPr>
        <w:t>s notifica</w:t>
      </w:r>
      <w:r w:rsidRPr="007D2691">
        <w:rPr>
          <w:highlight w:val="lightGray"/>
          <w:lang w:val="uz-Cyrl-UZ"/>
        </w:rPr>
        <w:t>ção ao ministro responsável pelas comunicações electrónicas</w:t>
      </w:r>
      <w:r w:rsidR="00BE4895" w:rsidRPr="007D2691">
        <w:rPr>
          <w:highlight w:val="lightGray"/>
          <w:lang w:val="uz-Cyrl-UZ"/>
        </w:rPr>
        <w:t>]</w:t>
      </w:r>
      <w:r w:rsidR="00BE4895" w:rsidRPr="007D2691">
        <w:rPr>
          <w:lang w:val="uz-Cyrl-UZ"/>
        </w:rPr>
        <w:t>.</w:t>
      </w:r>
    </w:p>
    <w:p w14:paraId="0253D918" w14:textId="7F93EA60" w:rsidR="00BE4895" w:rsidRPr="007D2691" w:rsidRDefault="00BE4895" w:rsidP="00B92228">
      <w:pPr>
        <w:pStyle w:val="Titre1"/>
        <w:rPr>
          <w:lang w:val="uz-Cyrl-UZ"/>
        </w:rPr>
      </w:pPr>
      <w:bookmarkStart w:id="34" w:name="_Hlk131584952"/>
      <w:bookmarkStart w:id="35" w:name="_Toc175833967"/>
      <w:r w:rsidRPr="007D2691">
        <w:rPr>
          <w:lang w:val="uz-Cyrl-UZ"/>
        </w:rPr>
        <w:t>CAP</w:t>
      </w:r>
      <w:r w:rsidR="000745F2" w:rsidRPr="007D2691">
        <w:rPr>
          <w:lang w:val="uz-Cyrl-UZ"/>
        </w:rPr>
        <w:t>Í</w:t>
      </w:r>
      <w:r w:rsidRPr="007D2691">
        <w:rPr>
          <w:lang w:val="uz-Cyrl-UZ"/>
        </w:rPr>
        <w:t>TULO VII</w:t>
      </w:r>
      <w:r w:rsidR="00B92228" w:rsidRPr="007D2691">
        <w:rPr>
          <w:lang w:val="uz-Cyrl-UZ"/>
        </w:rPr>
        <w:t xml:space="preserve"> </w:t>
      </w:r>
      <w:r w:rsidR="007D2691">
        <w:rPr>
          <w:rFonts w:cs="Calibri Light"/>
          <w:lang w:val="uz-Cyrl-UZ"/>
        </w:rPr>
        <w:t>‒</w:t>
      </w:r>
      <w:r w:rsidRPr="007D2691">
        <w:rPr>
          <w:lang w:val="uz-Cyrl-UZ"/>
        </w:rPr>
        <w:t xml:space="preserve"> DISPOSIÇÕES FINAIS </w:t>
      </w:r>
      <w:bookmarkEnd w:id="35"/>
    </w:p>
    <w:p w14:paraId="126EAB14" w14:textId="180DC69B" w:rsidR="00BE4895" w:rsidRPr="007D2691" w:rsidRDefault="000745F2" w:rsidP="00176702">
      <w:pPr>
        <w:pStyle w:val="Style1"/>
        <w:numPr>
          <w:ilvl w:val="0"/>
          <w:numId w:val="4"/>
        </w:numPr>
        <w:rPr>
          <w:lang w:val="uz-Cyrl-UZ"/>
        </w:rPr>
      </w:pPr>
      <w:r w:rsidRPr="007D2691">
        <w:rPr>
          <w:lang w:val="uz-Cyrl-UZ"/>
        </w:rPr>
        <w:t xml:space="preserve">Revogação de disposições anteriores contrárias </w:t>
      </w:r>
    </w:p>
    <w:p w14:paraId="47BE9D5C" w14:textId="18210831" w:rsidR="000745F2" w:rsidRPr="007D2691" w:rsidRDefault="000745F2" w:rsidP="000745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  <w:r w:rsidRPr="007D2691">
        <w:rPr>
          <w:lang w:val="uz-Cyrl-UZ"/>
        </w:rPr>
        <w:t xml:space="preserve">São revogadas todas as disposições anteriores contrárias ao disposto no presente decreto, nomeadamente as constantes do Decreto n.º 13/2010 </w:t>
      </w:r>
      <w:r w:rsidR="00762D4D">
        <w:rPr>
          <w:lang w:val="uz-Cyrl-UZ"/>
        </w:rPr>
        <w:t>r</w:t>
      </w:r>
      <w:r w:rsidRPr="007D2691">
        <w:rPr>
          <w:lang w:val="uz-Cyrl-UZ"/>
        </w:rPr>
        <w:t xml:space="preserve">elativo ao Regime de Interligação, de 17 de </w:t>
      </w:r>
      <w:r w:rsidR="00215B77" w:rsidRPr="007D2691">
        <w:rPr>
          <w:lang w:val="uz-Cyrl-UZ"/>
        </w:rPr>
        <w:t>S</w:t>
      </w:r>
      <w:r w:rsidRPr="007D2691">
        <w:rPr>
          <w:lang w:val="uz-Cyrl-UZ"/>
        </w:rPr>
        <w:t>etembro de 2010.</w:t>
      </w:r>
    </w:p>
    <w:p w14:paraId="659F683B" w14:textId="7B5678CC" w:rsidR="00B92228" w:rsidRPr="007D2691" w:rsidRDefault="00B92228">
      <w:pPr>
        <w:spacing w:before="0" w:after="160" w:line="278" w:lineRule="auto"/>
        <w:jc w:val="left"/>
        <w:rPr>
          <w:lang w:val="uz-Cyrl-UZ"/>
        </w:rPr>
      </w:pPr>
      <w:r w:rsidRPr="007D2691">
        <w:rPr>
          <w:lang w:val="uz-Cyrl-UZ"/>
        </w:rPr>
        <w:br w:type="page"/>
      </w:r>
    </w:p>
    <w:p w14:paraId="3F65212C" w14:textId="77777777" w:rsidR="00B92228" w:rsidRPr="007D2691" w:rsidRDefault="00B92228" w:rsidP="00B9222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uz-Cyrl-UZ"/>
        </w:rPr>
      </w:pPr>
    </w:p>
    <w:p w14:paraId="04F49FB5" w14:textId="6FEEF997" w:rsidR="00BE4895" w:rsidRPr="007D2691" w:rsidRDefault="00BE4895" w:rsidP="001C22A1">
      <w:pPr>
        <w:pStyle w:val="Titre3"/>
        <w:rPr>
          <w:b/>
          <w:lang w:val="uz-Cyrl-UZ"/>
        </w:rPr>
      </w:pPr>
      <w:bookmarkStart w:id="36" w:name="_Toc138362716"/>
      <w:bookmarkStart w:id="37" w:name="_Hlk131947363"/>
      <w:bookmarkStart w:id="38" w:name="_Toc175833968"/>
      <w:bookmarkEnd w:id="34"/>
      <w:commentRangeStart w:id="39"/>
      <w:r w:rsidRPr="007D2691">
        <w:rPr>
          <w:lang w:val="uz-Cyrl-UZ"/>
        </w:rPr>
        <w:t>Anex</w:t>
      </w:r>
      <w:r w:rsidR="00F264B2" w:rsidRPr="007D2691">
        <w:rPr>
          <w:lang w:val="uz-Cyrl-UZ"/>
        </w:rPr>
        <w:t>o</w:t>
      </w:r>
      <w:r w:rsidRPr="007D2691">
        <w:rPr>
          <w:lang w:val="uz-Cyrl-UZ"/>
        </w:rPr>
        <w:t xml:space="preserve"> 1 – </w:t>
      </w:r>
      <w:r w:rsidR="00F264B2" w:rsidRPr="007D2691">
        <w:rPr>
          <w:lang w:val="uz-Cyrl-UZ"/>
        </w:rPr>
        <w:t xml:space="preserve">Elementos a incluir nos acordos de acesso e interligação </w:t>
      </w:r>
      <w:bookmarkEnd w:id="36"/>
      <w:commentRangeEnd w:id="39"/>
      <w:r w:rsidR="001C22A1" w:rsidRPr="007D2691">
        <w:rPr>
          <w:rStyle w:val="Marquedecommentaire"/>
          <w:rFonts w:eastAsiaTheme="minorHAnsi" w:cstheme="minorBidi"/>
          <w:color w:val="auto"/>
          <w:lang w:val="uz-Cyrl-UZ"/>
        </w:rPr>
        <w:commentReference w:id="39"/>
      </w:r>
      <w:bookmarkEnd w:id="38"/>
    </w:p>
    <w:bookmarkEnd w:id="37"/>
    <w:p w14:paraId="379FA6F1" w14:textId="77777777" w:rsidR="00BE4895" w:rsidRPr="007D2691" w:rsidRDefault="00BE4895" w:rsidP="00BE4895">
      <w:pPr>
        <w:spacing w:before="240" w:after="240" w:line="360" w:lineRule="auto"/>
        <w:rPr>
          <w:rFonts w:asciiTheme="majorBidi" w:hAnsiTheme="majorBidi" w:cstheme="majorBidi"/>
          <w:szCs w:val="22"/>
          <w:lang w:val="uz-Cyrl-UZ"/>
        </w:rPr>
      </w:pPr>
    </w:p>
    <w:p w14:paraId="02D42A45" w14:textId="7A79C373" w:rsidR="00BE4895" w:rsidRPr="007D2691" w:rsidRDefault="00BE4895" w:rsidP="00BE4895">
      <w:pPr>
        <w:pStyle w:val="Corpsdetexte"/>
        <w:rPr>
          <w:lang w:val="uz-Cyrl-UZ"/>
        </w:rPr>
      </w:pPr>
      <w:r w:rsidRPr="007D2691">
        <w:rPr>
          <w:lang w:val="uz-Cyrl-UZ"/>
        </w:rPr>
        <w:t xml:space="preserve">1. </w:t>
      </w:r>
      <w:r w:rsidR="00F264B2" w:rsidRPr="007D2691">
        <w:rPr>
          <w:lang w:val="uz-Cyrl-UZ"/>
        </w:rPr>
        <w:t>A</w:t>
      </w:r>
      <w:r w:rsidR="005461C4" w:rsidRPr="007D2691">
        <w:rPr>
          <w:lang w:val="uz-Cyrl-UZ"/>
        </w:rPr>
        <w:t xml:space="preserve"> título</w:t>
      </w:r>
      <w:r w:rsidR="00F264B2" w:rsidRPr="007D2691">
        <w:rPr>
          <w:lang w:val="uz-Cyrl-UZ"/>
        </w:rPr>
        <w:t xml:space="preserve"> dos princípios gerais</w:t>
      </w:r>
      <w:r w:rsidRPr="007D2691">
        <w:rPr>
          <w:lang w:val="uz-Cyrl-UZ"/>
        </w:rPr>
        <w:t>:</w:t>
      </w:r>
    </w:p>
    <w:p w14:paraId="20664DD1" w14:textId="2A2B29D4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relações comerciais e financeiras, nomeadamente as tarifas aplicáveis aos serviços de acesso e interligação, os procedimentos de facturação e cobrança, bem como as condições de pagamento</w:t>
      </w:r>
      <w:r w:rsidR="00BE4895" w:rsidRPr="007D2691">
        <w:rPr>
          <w:lang w:val="uz-Cyrl-UZ"/>
        </w:rPr>
        <w:t>;</w:t>
      </w:r>
    </w:p>
    <w:p w14:paraId="0FC41FFA" w14:textId="065DD7C6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transferências de informações indispensáveis e a frequência ou os prazos de pré-aviso correspondentes, nomeadamente em caso de alterações na rede que obriguem o operador interligado a modificar ou adaptar as suas instalações</w:t>
      </w:r>
      <w:r w:rsidR="00BE4895" w:rsidRPr="007D2691">
        <w:rPr>
          <w:lang w:val="uz-Cyrl-UZ"/>
        </w:rPr>
        <w:t>;</w:t>
      </w:r>
    </w:p>
    <w:p w14:paraId="720B6427" w14:textId="30AC2269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procedimentos a aplicar em caso de proposta de alteração da oferta de acesso e interligação por uma das partes</w:t>
      </w:r>
      <w:r w:rsidR="00BE4895" w:rsidRPr="007D2691">
        <w:rPr>
          <w:lang w:val="uz-Cyrl-UZ"/>
        </w:rPr>
        <w:t>;</w:t>
      </w:r>
    </w:p>
    <w:p w14:paraId="3A0E1E0F" w14:textId="30D0150E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definições e os limites em matéria de responsabilidade e de indemnização entre as partes</w:t>
      </w:r>
      <w:r w:rsidR="00BE4895" w:rsidRPr="007D2691">
        <w:rPr>
          <w:lang w:val="uz-Cyrl-UZ"/>
        </w:rPr>
        <w:t>;</w:t>
      </w:r>
    </w:p>
    <w:p w14:paraId="4AA402E2" w14:textId="2D526571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eventuais direitos de propriedade intelectual e industrial</w:t>
      </w:r>
      <w:r w:rsidR="00BE4895" w:rsidRPr="007D2691">
        <w:rPr>
          <w:lang w:val="uz-Cyrl-UZ"/>
        </w:rPr>
        <w:t>;</w:t>
      </w:r>
    </w:p>
    <w:p w14:paraId="110F855A" w14:textId="2C0BD991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obrigação de submeter os litígios à ARN</w:t>
      </w:r>
      <w:r w:rsidR="00BE4895" w:rsidRPr="007D2691">
        <w:rPr>
          <w:lang w:val="uz-Cyrl-UZ"/>
        </w:rPr>
        <w:t>;</w:t>
      </w:r>
    </w:p>
    <w:p w14:paraId="1B7B7ABB" w14:textId="65F80952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disposições de negociação para efeitos de resolução de qualquer questão relacionada com o acesso e a interligação</w:t>
      </w:r>
      <w:r w:rsidR="00BE4895" w:rsidRPr="007D2691">
        <w:rPr>
          <w:lang w:val="uz-Cyrl-UZ"/>
        </w:rPr>
        <w:t>;</w:t>
      </w:r>
    </w:p>
    <w:p w14:paraId="6B2011C7" w14:textId="3AE97A6C" w:rsidR="00BE4895" w:rsidRPr="007D2691" w:rsidRDefault="00F264B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data de entrada em vigor, a duração e as condições de alteração e de denúncia do acordo</w:t>
      </w:r>
      <w:r w:rsidR="00BE4895" w:rsidRPr="007D2691">
        <w:rPr>
          <w:lang w:val="uz-Cyrl-UZ"/>
        </w:rPr>
        <w:t>.</w:t>
      </w:r>
    </w:p>
    <w:p w14:paraId="4856E1D3" w14:textId="3A66F950" w:rsidR="00BE4895" w:rsidRPr="007D2691" w:rsidRDefault="00BE4895" w:rsidP="00BE4895">
      <w:pPr>
        <w:pStyle w:val="Corpsdetexte"/>
        <w:rPr>
          <w:lang w:val="uz-Cyrl-UZ"/>
        </w:rPr>
      </w:pPr>
      <w:r w:rsidRPr="007D2691">
        <w:rPr>
          <w:lang w:val="uz-Cyrl-UZ"/>
        </w:rPr>
        <w:t xml:space="preserve">2. </w:t>
      </w:r>
      <w:r w:rsidR="00F264B2" w:rsidRPr="007D2691">
        <w:rPr>
          <w:lang w:val="uz-Cyrl-UZ"/>
        </w:rPr>
        <w:t>A nível operacional, as modalidades de coordenação entre as partes para</w:t>
      </w:r>
      <w:r w:rsidRPr="007D2691">
        <w:rPr>
          <w:lang w:val="uz-Cyrl-UZ"/>
        </w:rPr>
        <w:t>:</w:t>
      </w:r>
    </w:p>
    <w:p w14:paraId="48223019" w14:textId="3768A182" w:rsidR="00BE4895" w:rsidRPr="007D2691" w:rsidRDefault="003C4816" w:rsidP="00BE4895">
      <w:pPr>
        <w:pStyle w:val="altiret"/>
        <w:rPr>
          <w:lang w:val="uz-Cyrl-UZ"/>
        </w:rPr>
      </w:pPr>
      <w:r w:rsidRPr="007D2691">
        <w:rPr>
          <w:lang w:val="uz-Cyrl-UZ"/>
        </w:rPr>
        <w:t>A manutenção da integridade d</w:t>
      </w:r>
      <w:r w:rsidR="00762D4D">
        <w:rPr>
          <w:lang w:val="uz-Cyrl-UZ"/>
        </w:rPr>
        <w:t>e</w:t>
      </w:r>
      <w:r w:rsidRPr="007D2691">
        <w:rPr>
          <w:lang w:val="uz-Cyrl-UZ"/>
        </w:rPr>
        <w:t xml:space="preserve"> funcionamento da rede</w:t>
      </w:r>
      <w:r w:rsidR="00BE4895" w:rsidRPr="007D2691">
        <w:rPr>
          <w:lang w:val="uz-Cyrl-UZ"/>
        </w:rPr>
        <w:t>;</w:t>
      </w:r>
    </w:p>
    <w:p w14:paraId="629BFDC1" w14:textId="22CC949C" w:rsidR="00BE4895" w:rsidRPr="007D2691" w:rsidRDefault="003C4816" w:rsidP="00BE4895">
      <w:pPr>
        <w:pStyle w:val="altiret"/>
        <w:rPr>
          <w:lang w:val="uz-Cyrl-UZ"/>
        </w:rPr>
      </w:pPr>
      <w:r w:rsidRPr="007D2691">
        <w:rPr>
          <w:lang w:val="uz-Cyrl-UZ"/>
        </w:rPr>
        <w:t>O desenvolvimento da rede</w:t>
      </w:r>
      <w:r w:rsidR="00BE4895" w:rsidRPr="007D2691">
        <w:rPr>
          <w:lang w:val="uz-Cyrl-UZ"/>
        </w:rPr>
        <w:t>;</w:t>
      </w:r>
    </w:p>
    <w:p w14:paraId="1562CAAE" w14:textId="3E4CD7E3" w:rsidR="00BE4895" w:rsidRPr="007D2691" w:rsidRDefault="003C4816" w:rsidP="00BE4895">
      <w:pPr>
        <w:pStyle w:val="altiret"/>
        <w:rPr>
          <w:lang w:val="uz-Cyrl-UZ"/>
        </w:rPr>
      </w:pPr>
      <w:r w:rsidRPr="007D2691">
        <w:rPr>
          <w:lang w:val="uz-Cyrl-UZ"/>
        </w:rPr>
        <w:t>O</w:t>
      </w:r>
      <w:r w:rsidR="00BE4895" w:rsidRPr="007D2691">
        <w:rPr>
          <w:lang w:val="uz-Cyrl-UZ"/>
        </w:rPr>
        <w:t xml:space="preserve"> dimension</w:t>
      </w:r>
      <w:r w:rsidRPr="007D2691">
        <w:rPr>
          <w:lang w:val="uz-Cyrl-UZ"/>
        </w:rPr>
        <w:t>e</w:t>
      </w:r>
      <w:r w:rsidR="00BE4895" w:rsidRPr="007D2691">
        <w:rPr>
          <w:lang w:val="uz-Cyrl-UZ"/>
        </w:rPr>
        <w:t>ment</w:t>
      </w:r>
      <w:r w:rsidRPr="007D2691">
        <w:rPr>
          <w:lang w:val="uz-Cyrl-UZ"/>
        </w:rPr>
        <w:t>o do acesso e da interligação</w:t>
      </w:r>
      <w:r w:rsidR="00BE4895" w:rsidRPr="007D2691">
        <w:rPr>
          <w:lang w:val="uz-Cyrl-UZ"/>
        </w:rPr>
        <w:t>;</w:t>
      </w:r>
    </w:p>
    <w:p w14:paraId="0A062877" w14:textId="3CEFF2FA" w:rsidR="00BE4895" w:rsidRPr="007D2691" w:rsidRDefault="003C4816" w:rsidP="00BE4895">
      <w:pPr>
        <w:pStyle w:val="altiret"/>
        <w:rPr>
          <w:szCs w:val="22"/>
          <w:lang w:val="uz-Cyrl-UZ"/>
        </w:rPr>
      </w:pPr>
      <w:r w:rsidRPr="007D2691">
        <w:rPr>
          <w:szCs w:val="22"/>
          <w:lang w:val="uz-Cyrl-UZ"/>
        </w:rPr>
        <w:t>A</w:t>
      </w:r>
      <w:r w:rsidR="00BE4895" w:rsidRPr="007D2691">
        <w:rPr>
          <w:szCs w:val="22"/>
          <w:lang w:val="uz-Cyrl-UZ"/>
        </w:rPr>
        <w:t xml:space="preserve"> </w:t>
      </w:r>
      <w:r w:rsidR="00BE4895" w:rsidRPr="007D2691">
        <w:rPr>
          <w:lang w:val="uz-Cyrl-UZ"/>
        </w:rPr>
        <w:t>factura</w:t>
      </w:r>
      <w:r w:rsidRPr="007D2691">
        <w:rPr>
          <w:lang w:val="uz-Cyrl-UZ"/>
        </w:rPr>
        <w:t>ção</w:t>
      </w:r>
      <w:r w:rsidR="00BE4895" w:rsidRPr="007D2691">
        <w:rPr>
          <w:szCs w:val="22"/>
          <w:lang w:val="uz-Cyrl-UZ"/>
        </w:rPr>
        <w:t>;</w:t>
      </w:r>
    </w:p>
    <w:p w14:paraId="294B1A00" w14:textId="2849E9E0" w:rsidR="00BE4895" w:rsidRPr="007D2691" w:rsidRDefault="003C4816" w:rsidP="00BE4895">
      <w:pPr>
        <w:pStyle w:val="altiret"/>
        <w:rPr>
          <w:lang w:val="uz-Cyrl-UZ"/>
        </w:rPr>
      </w:pPr>
      <w:r w:rsidRPr="007D2691">
        <w:rPr>
          <w:lang w:val="uz-Cyrl-UZ"/>
        </w:rPr>
        <w:t>As</w:t>
      </w:r>
      <w:r w:rsidR="00BE4895" w:rsidRPr="007D2691">
        <w:rPr>
          <w:lang w:val="uz-Cyrl-UZ"/>
        </w:rPr>
        <w:t xml:space="preserve"> op</w:t>
      </w:r>
      <w:r w:rsidRPr="007D2691">
        <w:rPr>
          <w:lang w:val="uz-Cyrl-UZ"/>
        </w:rPr>
        <w:t>e</w:t>
      </w:r>
      <w:r w:rsidR="00BE4895" w:rsidRPr="007D2691">
        <w:rPr>
          <w:lang w:val="uz-Cyrl-UZ"/>
        </w:rPr>
        <w:t>ra</w:t>
      </w:r>
      <w:r w:rsidRPr="007D2691">
        <w:rPr>
          <w:lang w:val="uz-Cyrl-UZ"/>
        </w:rPr>
        <w:t>ções</w:t>
      </w:r>
      <w:r w:rsidR="00BE4895" w:rsidRPr="007D2691">
        <w:rPr>
          <w:lang w:val="uz-Cyrl-UZ"/>
        </w:rPr>
        <w:t xml:space="preserve"> de ges</w:t>
      </w:r>
      <w:r w:rsidRPr="007D2691">
        <w:rPr>
          <w:lang w:val="uz-Cyrl-UZ"/>
        </w:rPr>
        <w:t>tão</w:t>
      </w:r>
      <w:r w:rsidR="00BE4895" w:rsidRPr="007D2691">
        <w:rPr>
          <w:lang w:val="uz-Cyrl-UZ"/>
        </w:rPr>
        <w:t xml:space="preserve"> d</w:t>
      </w:r>
      <w:r w:rsidRPr="007D2691">
        <w:rPr>
          <w:lang w:val="uz-Cyrl-UZ"/>
        </w:rPr>
        <w:t>a</w:t>
      </w:r>
      <w:r w:rsidR="00BE4895" w:rsidRPr="007D2691">
        <w:rPr>
          <w:lang w:val="uz-Cyrl-UZ"/>
        </w:rPr>
        <w:t xml:space="preserve"> r</w:t>
      </w:r>
      <w:r w:rsidRPr="007D2691">
        <w:rPr>
          <w:lang w:val="uz-Cyrl-UZ"/>
        </w:rPr>
        <w:t>ede</w:t>
      </w:r>
      <w:r w:rsidR="00BE4895" w:rsidRPr="007D2691">
        <w:rPr>
          <w:lang w:val="uz-Cyrl-UZ"/>
        </w:rPr>
        <w:t>;</w:t>
      </w:r>
    </w:p>
    <w:p w14:paraId="41313164" w14:textId="7A8C093C" w:rsidR="00BE4895" w:rsidRPr="007D2691" w:rsidRDefault="003C4816" w:rsidP="00BE4895">
      <w:pPr>
        <w:pStyle w:val="altiret"/>
        <w:rPr>
          <w:lang w:val="uz-Cyrl-UZ"/>
        </w:rPr>
      </w:pPr>
      <w:r w:rsidRPr="007D2691">
        <w:rPr>
          <w:lang w:val="uz-Cyrl-UZ"/>
        </w:rPr>
        <w:t>A análise das falhas na rede</w:t>
      </w:r>
      <w:r w:rsidR="00BE4895" w:rsidRPr="007D2691">
        <w:rPr>
          <w:lang w:val="uz-Cyrl-UZ"/>
        </w:rPr>
        <w:t>;</w:t>
      </w:r>
    </w:p>
    <w:p w14:paraId="1740966F" w14:textId="5B2E8296" w:rsidR="00BE4895" w:rsidRPr="007D2691" w:rsidRDefault="003C4816" w:rsidP="00BE4895">
      <w:pPr>
        <w:pStyle w:val="altiret"/>
        <w:rPr>
          <w:lang w:val="uz-Cyrl-UZ"/>
        </w:rPr>
      </w:pPr>
      <w:r w:rsidRPr="007D2691">
        <w:rPr>
          <w:lang w:val="uz-Cyrl-UZ"/>
        </w:rPr>
        <w:t>A</w:t>
      </w:r>
      <w:r w:rsidR="00BE4895" w:rsidRPr="007D2691">
        <w:rPr>
          <w:lang w:val="uz-Cyrl-UZ"/>
        </w:rPr>
        <w:t xml:space="preserve"> garanti</w:t>
      </w:r>
      <w:r w:rsidRPr="007D2691">
        <w:rPr>
          <w:lang w:val="uz-Cyrl-UZ"/>
        </w:rPr>
        <w:t>a</w:t>
      </w:r>
      <w:r w:rsidR="00BE4895" w:rsidRPr="007D2691">
        <w:rPr>
          <w:lang w:val="uz-Cyrl-UZ"/>
        </w:rPr>
        <w:t xml:space="preserve"> d</w:t>
      </w:r>
      <w:r w:rsidRPr="007D2691">
        <w:rPr>
          <w:lang w:val="uz-Cyrl-UZ"/>
        </w:rPr>
        <w:t>a</w:t>
      </w:r>
      <w:r w:rsidR="00BE4895" w:rsidRPr="007D2691">
        <w:rPr>
          <w:lang w:val="uz-Cyrl-UZ"/>
        </w:rPr>
        <w:t xml:space="preserve"> quali</w:t>
      </w:r>
      <w:r w:rsidRPr="007D2691">
        <w:rPr>
          <w:lang w:val="uz-Cyrl-UZ"/>
        </w:rPr>
        <w:t>dade do serviço</w:t>
      </w:r>
      <w:r w:rsidR="00BE4895" w:rsidRPr="007D2691">
        <w:rPr>
          <w:lang w:val="uz-Cyrl-UZ"/>
        </w:rPr>
        <w:t>;</w:t>
      </w:r>
    </w:p>
    <w:p w14:paraId="23D7D048" w14:textId="3C89EA49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Todas as outras coordenações operacionais necessárias</w:t>
      </w:r>
      <w:r w:rsidR="00BE4895" w:rsidRPr="007D2691">
        <w:rPr>
          <w:lang w:val="uz-Cyrl-UZ"/>
        </w:rPr>
        <w:t>.</w:t>
      </w:r>
    </w:p>
    <w:p w14:paraId="295E1739" w14:textId="01C264CB" w:rsidR="00BE4895" w:rsidRPr="007D2691" w:rsidRDefault="00BE4895" w:rsidP="00BE4895">
      <w:pPr>
        <w:pStyle w:val="Corpsdetexte"/>
        <w:rPr>
          <w:lang w:val="uz-Cyrl-UZ"/>
        </w:rPr>
      </w:pPr>
      <w:r w:rsidRPr="007D2691">
        <w:rPr>
          <w:lang w:val="uz-Cyrl-UZ"/>
        </w:rPr>
        <w:t>3. A n</w:t>
      </w:r>
      <w:r w:rsidR="001F32F2" w:rsidRPr="007D2691">
        <w:rPr>
          <w:lang w:val="uz-Cyrl-UZ"/>
        </w:rPr>
        <w:t>ível contratual</w:t>
      </w:r>
      <w:r w:rsidRPr="007D2691">
        <w:rPr>
          <w:lang w:val="uz-Cyrl-UZ"/>
        </w:rPr>
        <w:t xml:space="preserve">, </w:t>
      </w:r>
      <w:r w:rsidR="001F32F2" w:rsidRPr="007D2691">
        <w:rPr>
          <w:lang w:val="uz-Cyrl-UZ"/>
        </w:rPr>
        <w:t>as</w:t>
      </w:r>
      <w:r w:rsidRPr="007D2691">
        <w:rPr>
          <w:lang w:val="uz-Cyrl-UZ"/>
        </w:rPr>
        <w:t xml:space="preserve"> disposi</w:t>
      </w:r>
      <w:r w:rsidR="001F32F2" w:rsidRPr="007D2691">
        <w:rPr>
          <w:lang w:val="uz-Cyrl-UZ"/>
        </w:rPr>
        <w:t>ções</w:t>
      </w:r>
      <w:r w:rsidRPr="007D2691">
        <w:rPr>
          <w:lang w:val="uz-Cyrl-UZ"/>
        </w:rPr>
        <w:t xml:space="preserve"> g</w:t>
      </w:r>
      <w:r w:rsidR="001F32F2" w:rsidRPr="007D2691">
        <w:rPr>
          <w:lang w:val="uz-Cyrl-UZ"/>
        </w:rPr>
        <w:t>erais</w:t>
      </w:r>
      <w:r w:rsidRPr="007D2691">
        <w:rPr>
          <w:lang w:val="uz-Cyrl-UZ"/>
        </w:rPr>
        <w:t xml:space="preserve"> e </w:t>
      </w:r>
      <w:r w:rsidR="001F32F2" w:rsidRPr="007D2691">
        <w:rPr>
          <w:lang w:val="uz-Cyrl-UZ"/>
        </w:rPr>
        <w:t>as</w:t>
      </w:r>
      <w:r w:rsidRPr="007D2691">
        <w:rPr>
          <w:lang w:val="uz-Cyrl-UZ"/>
        </w:rPr>
        <w:t xml:space="preserve"> disposi</w:t>
      </w:r>
      <w:r w:rsidR="001F32F2" w:rsidRPr="007D2691">
        <w:rPr>
          <w:lang w:val="uz-Cyrl-UZ"/>
        </w:rPr>
        <w:t>ções que regem</w:t>
      </w:r>
      <w:r w:rsidRPr="007D2691">
        <w:rPr>
          <w:lang w:val="uz-Cyrl-UZ"/>
        </w:rPr>
        <w:t>:</w:t>
      </w:r>
    </w:p>
    <w:p w14:paraId="19ADC0F9" w14:textId="3C41CD90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O es</w:t>
      </w:r>
      <w:r w:rsidR="00BE4895" w:rsidRPr="007D2691">
        <w:rPr>
          <w:lang w:val="uz-Cyrl-UZ"/>
        </w:rPr>
        <w:t>tab</w:t>
      </w:r>
      <w:r w:rsidRPr="007D2691">
        <w:rPr>
          <w:lang w:val="uz-Cyrl-UZ"/>
        </w:rPr>
        <w:t>e</w:t>
      </w:r>
      <w:r w:rsidR="00BE4895" w:rsidRPr="007D2691">
        <w:rPr>
          <w:lang w:val="uz-Cyrl-UZ"/>
        </w:rPr>
        <w:t>l</w:t>
      </w:r>
      <w:r w:rsidRPr="007D2691">
        <w:rPr>
          <w:lang w:val="uz-Cyrl-UZ"/>
        </w:rPr>
        <w:t>eci</w:t>
      </w:r>
      <w:r w:rsidR="00BE4895" w:rsidRPr="007D2691">
        <w:rPr>
          <w:lang w:val="uz-Cyrl-UZ"/>
        </w:rPr>
        <w:t>ment</w:t>
      </w:r>
      <w:r w:rsidRPr="007D2691">
        <w:rPr>
          <w:lang w:val="uz-Cyrl-UZ"/>
        </w:rPr>
        <w:t>o</w:t>
      </w:r>
      <w:r w:rsidR="00BE4895" w:rsidRPr="007D2691">
        <w:rPr>
          <w:lang w:val="uz-Cyrl-UZ"/>
        </w:rPr>
        <w:t xml:space="preserve"> d</w:t>
      </w:r>
      <w:r w:rsidRPr="007D2691">
        <w:rPr>
          <w:lang w:val="uz-Cyrl-UZ"/>
        </w:rPr>
        <w:t>o acesso e da interligação</w:t>
      </w:r>
      <w:r w:rsidR="00BE4895" w:rsidRPr="007D2691">
        <w:rPr>
          <w:lang w:val="uz-Cyrl-UZ"/>
        </w:rPr>
        <w:t>;</w:t>
      </w:r>
    </w:p>
    <w:p w14:paraId="39D0CD13" w14:textId="60E3250F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A</w:t>
      </w:r>
      <w:r w:rsidR="00BE4895" w:rsidRPr="007D2691">
        <w:rPr>
          <w:lang w:val="uz-Cyrl-UZ"/>
        </w:rPr>
        <w:t xml:space="preserve"> conformi</w:t>
      </w:r>
      <w:r w:rsidRPr="007D2691">
        <w:rPr>
          <w:lang w:val="uz-Cyrl-UZ"/>
        </w:rPr>
        <w:t>dade do sistema</w:t>
      </w:r>
      <w:r w:rsidR="00BE4895" w:rsidRPr="007D2691">
        <w:rPr>
          <w:lang w:val="uz-Cyrl-UZ"/>
        </w:rPr>
        <w:t>;</w:t>
      </w:r>
    </w:p>
    <w:p w14:paraId="1A5829B9" w14:textId="7BC188B7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segurança operacional</w:t>
      </w:r>
      <w:r w:rsidR="00BE4895" w:rsidRPr="007D2691">
        <w:rPr>
          <w:lang w:val="uz-Cyrl-UZ"/>
        </w:rPr>
        <w:t>;</w:t>
      </w:r>
    </w:p>
    <w:p w14:paraId="50C2A362" w14:textId="4FC7EEB9" w:rsidR="001F32F2" w:rsidRPr="007D2691" w:rsidRDefault="001F32F2" w:rsidP="001F32F2">
      <w:pPr>
        <w:pStyle w:val="altiret"/>
        <w:rPr>
          <w:lang w:val="uz-Cyrl-UZ"/>
        </w:rPr>
      </w:pPr>
      <w:r w:rsidRPr="007D2691">
        <w:rPr>
          <w:lang w:val="uz-Cyrl-UZ"/>
        </w:rPr>
        <w:t>A implementação do acesso e da interligação (contendo os elementos especificados no ponto 6 infra);</w:t>
      </w:r>
    </w:p>
    <w:p w14:paraId="54AF0001" w14:textId="77C186FE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O nível de qualidade do serviço de extremo a extremo, que deve ser equivalente ao fornecido aos assinantes do prestador de serviços de acesso e interligação</w:t>
      </w:r>
      <w:r w:rsidR="00BE4895" w:rsidRPr="007D2691">
        <w:rPr>
          <w:lang w:val="uz-Cyrl-UZ"/>
        </w:rPr>
        <w:t>;</w:t>
      </w:r>
    </w:p>
    <w:p w14:paraId="58A010D6" w14:textId="4C224B46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Disposições relativas à violação, suspensão e anulação da oferta</w:t>
      </w:r>
      <w:r w:rsidR="00BE4895" w:rsidRPr="007D2691">
        <w:rPr>
          <w:lang w:val="uz-Cyrl-UZ"/>
        </w:rPr>
        <w:t>;</w:t>
      </w:r>
    </w:p>
    <w:p w14:paraId="0FB2BFDB" w14:textId="3E24185B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lastRenderedPageBreak/>
        <w:t>As disposições relativas à segurança do pessoal e à protecção dos sistemas</w:t>
      </w:r>
      <w:r w:rsidR="00BE4895" w:rsidRPr="007D2691">
        <w:rPr>
          <w:lang w:val="uz-Cyrl-UZ"/>
        </w:rPr>
        <w:t>;</w:t>
      </w:r>
    </w:p>
    <w:p w14:paraId="5776ED6E" w14:textId="0F98DD20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representantes mandatados</w:t>
      </w:r>
      <w:r w:rsidR="00BE4895" w:rsidRPr="007D2691">
        <w:rPr>
          <w:lang w:val="uz-Cyrl-UZ"/>
        </w:rPr>
        <w:t>;</w:t>
      </w:r>
    </w:p>
    <w:p w14:paraId="087F69A2" w14:textId="233B8026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procedimentos de implementação do acesso e da interligação</w:t>
      </w:r>
      <w:r w:rsidR="00BE4895" w:rsidRPr="007D2691">
        <w:rPr>
          <w:lang w:val="uz-Cyrl-UZ"/>
        </w:rPr>
        <w:t>;</w:t>
      </w:r>
    </w:p>
    <w:p w14:paraId="1B042912" w14:textId="2B54EE98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língua em que o acordo é redigido</w:t>
      </w:r>
      <w:r w:rsidR="00BE4895" w:rsidRPr="007D2691">
        <w:rPr>
          <w:lang w:val="uz-Cyrl-UZ"/>
        </w:rPr>
        <w:t>;</w:t>
      </w:r>
    </w:p>
    <w:p w14:paraId="09A85A61" w14:textId="73A0558E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confidencialidade e o respeito pelo sigilo comercial</w:t>
      </w:r>
      <w:r w:rsidR="00BE4895" w:rsidRPr="007D2691">
        <w:rPr>
          <w:lang w:val="uz-Cyrl-UZ"/>
        </w:rPr>
        <w:t>;</w:t>
      </w:r>
    </w:p>
    <w:p w14:paraId="1A9FEF9E" w14:textId="55A30B13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sanções por incumprimento de cláusulas contratuais</w:t>
      </w:r>
      <w:r w:rsidR="00BE4895" w:rsidRPr="007D2691">
        <w:rPr>
          <w:lang w:val="uz-Cyrl-UZ"/>
        </w:rPr>
        <w:t>;</w:t>
      </w:r>
    </w:p>
    <w:p w14:paraId="04B8329B" w14:textId="27F3E9D6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modalidades de intercâmbio mútuo de informações e o pré-aviso exigido aquando das alterações do sistema por parte de um operador, obrigando o outro operador a adaptar as suas próprias instalações</w:t>
      </w:r>
      <w:r w:rsidR="00BE4895" w:rsidRPr="007D2691">
        <w:rPr>
          <w:lang w:val="uz-Cyrl-UZ"/>
        </w:rPr>
        <w:t>;</w:t>
      </w:r>
    </w:p>
    <w:p w14:paraId="297A0C3F" w14:textId="642AC042" w:rsidR="00BE4895" w:rsidRPr="007D2691" w:rsidRDefault="001F32F2" w:rsidP="00BE4895">
      <w:pPr>
        <w:pStyle w:val="altiret"/>
        <w:rPr>
          <w:lang w:val="uz-Cyrl-UZ"/>
        </w:rPr>
      </w:pPr>
      <w:r w:rsidRPr="007D2691">
        <w:rPr>
          <w:lang w:val="uz-Cyrl-UZ"/>
        </w:rPr>
        <w:t>O direito aplicável e os procedimentos de resolução de litígios</w:t>
      </w:r>
      <w:r w:rsidR="00BE4895" w:rsidRPr="007D2691">
        <w:rPr>
          <w:lang w:val="uz-Cyrl-UZ"/>
        </w:rPr>
        <w:t>.</w:t>
      </w:r>
    </w:p>
    <w:p w14:paraId="4A349F9B" w14:textId="1791FFAD" w:rsidR="00BE4895" w:rsidRPr="007D2691" w:rsidRDefault="001F32F2" w:rsidP="00176702">
      <w:pPr>
        <w:pStyle w:val="Style1"/>
        <w:numPr>
          <w:ilvl w:val="0"/>
          <w:numId w:val="11"/>
        </w:numPr>
        <w:rPr>
          <w:lang w:val="uz-Cyrl-UZ"/>
        </w:rPr>
      </w:pPr>
      <w:r w:rsidRPr="007D2691">
        <w:rPr>
          <w:lang w:val="uz-Cyrl-UZ"/>
        </w:rPr>
        <w:t>A</w:t>
      </w:r>
      <w:r w:rsidR="007D2691">
        <w:rPr>
          <w:lang w:val="uz-Cyrl-UZ"/>
        </w:rPr>
        <w:t xml:space="preserve"> título</w:t>
      </w:r>
      <w:r w:rsidRPr="007D2691">
        <w:rPr>
          <w:lang w:val="uz-Cyrl-UZ"/>
        </w:rPr>
        <w:t xml:space="preserve"> da descrição dos serviços de acesso e interligação prestados e </w:t>
      </w:r>
      <w:r w:rsidR="00762D4D">
        <w:rPr>
          <w:lang w:val="uz-Cyrl-UZ"/>
        </w:rPr>
        <w:t>d</w:t>
      </w:r>
      <w:r w:rsidRPr="007D2691">
        <w:rPr>
          <w:lang w:val="uz-Cyrl-UZ"/>
        </w:rPr>
        <w:t>a</w:t>
      </w:r>
      <w:r w:rsidR="00762D4D">
        <w:rPr>
          <w:lang w:val="uz-Cyrl-UZ"/>
        </w:rPr>
        <w:t>s</w:t>
      </w:r>
      <w:r w:rsidRPr="007D2691">
        <w:rPr>
          <w:lang w:val="uz-Cyrl-UZ"/>
        </w:rPr>
        <w:t xml:space="preserve"> correspondente</w:t>
      </w:r>
      <w:r w:rsidR="00762D4D">
        <w:rPr>
          <w:lang w:val="uz-Cyrl-UZ"/>
        </w:rPr>
        <w:t>s</w:t>
      </w:r>
      <w:r w:rsidRPr="007D2691">
        <w:rPr>
          <w:lang w:val="uz-Cyrl-UZ"/>
        </w:rPr>
        <w:t xml:space="preserve"> remuneraç</w:t>
      </w:r>
      <w:r w:rsidR="00762D4D">
        <w:rPr>
          <w:lang w:val="uz-Cyrl-UZ"/>
        </w:rPr>
        <w:t>ões</w:t>
      </w:r>
      <w:r w:rsidR="00BE4895" w:rsidRPr="007D2691">
        <w:rPr>
          <w:lang w:val="uz-Cyrl-UZ"/>
        </w:rPr>
        <w:t>:</w:t>
      </w:r>
    </w:p>
    <w:p w14:paraId="5FDBEB87" w14:textId="0793C8D2" w:rsidR="00BE4895" w:rsidRPr="007D2691" w:rsidRDefault="004C7E7C" w:rsidP="00BE4895">
      <w:pPr>
        <w:pStyle w:val="altiret"/>
        <w:rPr>
          <w:lang w:val="uz-Cyrl-UZ"/>
        </w:rPr>
      </w:pPr>
      <w:r w:rsidRPr="007D2691">
        <w:rPr>
          <w:lang w:val="uz-Cyrl-UZ"/>
        </w:rPr>
        <w:t>A descrição dos serviços prestados por cada uma das partes</w:t>
      </w:r>
      <w:r w:rsidR="00BE4895" w:rsidRPr="007D2691">
        <w:rPr>
          <w:lang w:val="uz-Cyrl-UZ"/>
        </w:rPr>
        <w:t>;</w:t>
      </w:r>
    </w:p>
    <w:p w14:paraId="12E77B4E" w14:textId="2F6CBD1A" w:rsidR="00BE4895" w:rsidRPr="007D2691" w:rsidRDefault="005461C4" w:rsidP="00BE4895">
      <w:pPr>
        <w:pStyle w:val="altiret"/>
        <w:rPr>
          <w:lang w:val="uz-Cyrl-UZ"/>
        </w:rPr>
      </w:pPr>
      <w:r w:rsidRPr="007D2691">
        <w:rPr>
          <w:lang w:val="uz-Cyrl-UZ"/>
        </w:rPr>
        <w:t>As</w:t>
      </w:r>
      <w:r w:rsidR="00BE4895" w:rsidRPr="007D2691">
        <w:rPr>
          <w:lang w:val="uz-Cyrl-UZ"/>
        </w:rPr>
        <w:t xml:space="preserve"> condi</w:t>
      </w:r>
      <w:r w:rsidRPr="007D2691">
        <w:rPr>
          <w:lang w:val="uz-Cyrl-UZ"/>
        </w:rPr>
        <w:t>ções</w:t>
      </w:r>
      <w:r w:rsidR="00BE4895" w:rsidRPr="007D2691">
        <w:rPr>
          <w:lang w:val="uz-Cyrl-UZ"/>
        </w:rPr>
        <w:t xml:space="preserve"> d</w:t>
      </w:r>
      <w:r w:rsidRPr="007D2691">
        <w:rPr>
          <w:lang w:val="uz-Cyrl-UZ"/>
        </w:rPr>
        <w:t xml:space="preserve">e </w:t>
      </w:r>
      <w:r w:rsidR="00BE4895" w:rsidRPr="007D2691">
        <w:rPr>
          <w:lang w:val="uz-Cyrl-UZ"/>
        </w:rPr>
        <w:t>ac</w:t>
      </w:r>
      <w:r w:rsidRPr="007D2691">
        <w:rPr>
          <w:lang w:val="uz-Cyrl-UZ"/>
        </w:rPr>
        <w:t>e</w:t>
      </w:r>
      <w:r w:rsidR="00BE4895" w:rsidRPr="007D2691">
        <w:rPr>
          <w:lang w:val="uz-Cyrl-UZ"/>
        </w:rPr>
        <w:t>s</w:t>
      </w:r>
      <w:r w:rsidRPr="007D2691">
        <w:rPr>
          <w:lang w:val="uz-Cyrl-UZ"/>
        </w:rPr>
        <w:t>so</w:t>
      </w:r>
      <w:r w:rsidR="00BE4895" w:rsidRPr="007D2691">
        <w:rPr>
          <w:lang w:val="uz-Cyrl-UZ"/>
        </w:rPr>
        <w:t xml:space="preserve"> a</w:t>
      </w:r>
      <w:r w:rsidRPr="007D2691">
        <w:rPr>
          <w:lang w:val="uz-Cyrl-UZ"/>
        </w:rPr>
        <w:t>os</w:t>
      </w:r>
      <w:r w:rsidR="00BE4895" w:rsidRPr="007D2691">
        <w:rPr>
          <w:lang w:val="uz-Cyrl-UZ"/>
        </w:rPr>
        <w:t xml:space="preserve"> servi</w:t>
      </w:r>
      <w:r w:rsidRPr="007D2691">
        <w:rPr>
          <w:lang w:val="uz-Cyrl-UZ"/>
        </w:rPr>
        <w:t>ços</w:t>
      </w:r>
      <w:r w:rsidR="00BE4895" w:rsidRPr="007D2691">
        <w:rPr>
          <w:lang w:val="uz-Cyrl-UZ"/>
        </w:rPr>
        <w:t xml:space="preserve"> de base, no</w:t>
      </w:r>
      <w:r w:rsidRPr="007D2691">
        <w:rPr>
          <w:lang w:val="uz-Cyrl-UZ"/>
        </w:rPr>
        <w:t>meadamente</w:t>
      </w:r>
      <w:r w:rsidR="00BE4895" w:rsidRPr="007D2691">
        <w:rPr>
          <w:lang w:val="uz-Cyrl-UZ"/>
        </w:rPr>
        <w:t xml:space="preserve"> </w:t>
      </w:r>
      <w:r w:rsidRPr="007D2691">
        <w:rPr>
          <w:lang w:val="uz-Cyrl-UZ"/>
        </w:rPr>
        <w:t>ao</w:t>
      </w:r>
      <w:r w:rsidR="00BE4895" w:rsidRPr="007D2691">
        <w:rPr>
          <w:lang w:val="uz-Cyrl-UZ"/>
        </w:rPr>
        <w:t xml:space="preserve"> tr</w:t>
      </w:r>
      <w:r w:rsidRPr="007D2691">
        <w:rPr>
          <w:lang w:val="uz-Cyrl-UZ"/>
        </w:rPr>
        <w:t>áfego</w:t>
      </w:r>
      <w:r w:rsidR="00BE4895" w:rsidRPr="007D2691">
        <w:rPr>
          <w:lang w:val="uz-Cyrl-UZ"/>
        </w:rPr>
        <w:t xml:space="preserve"> comut</w:t>
      </w:r>
      <w:r w:rsidRPr="007D2691">
        <w:rPr>
          <w:lang w:val="uz-Cyrl-UZ"/>
        </w:rPr>
        <w:t>ado</w:t>
      </w:r>
      <w:r w:rsidR="00BE4895" w:rsidRPr="007D2691">
        <w:rPr>
          <w:lang w:val="uz-Cyrl-UZ"/>
        </w:rPr>
        <w:t xml:space="preserve"> e, p</w:t>
      </w:r>
      <w:r w:rsidRPr="007D2691">
        <w:rPr>
          <w:lang w:val="uz-Cyrl-UZ"/>
        </w:rPr>
        <w:t>a</w:t>
      </w:r>
      <w:r w:rsidR="00BE4895" w:rsidRPr="007D2691">
        <w:rPr>
          <w:lang w:val="uz-Cyrl-UZ"/>
        </w:rPr>
        <w:t>r</w:t>
      </w:r>
      <w:r w:rsidRPr="007D2691">
        <w:rPr>
          <w:lang w:val="uz-Cyrl-UZ"/>
        </w:rPr>
        <w:t>a os operadores de redes abertas ao público</w:t>
      </w:r>
      <w:r w:rsidR="00BE4895" w:rsidRPr="007D2691">
        <w:rPr>
          <w:lang w:val="uz-Cyrl-UZ"/>
        </w:rPr>
        <w:t xml:space="preserve">, </w:t>
      </w:r>
      <w:r w:rsidRPr="007D2691">
        <w:rPr>
          <w:lang w:val="uz-Cyrl-UZ"/>
        </w:rPr>
        <w:t>às</w:t>
      </w:r>
      <w:r w:rsidR="00BE4895" w:rsidRPr="007D2691">
        <w:rPr>
          <w:lang w:val="uz-Cyrl-UZ"/>
        </w:rPr>
        <w:t xml:space="preserve"> li</w:t>
      </w:r>
      <w:r w:rsidRPr="007D2691">
        <w:rPr>
          <w:lang w:val="uz-Cyrl-UZ"/>
        </w:rPr>
        <w:t>nhas alugadas</w:t>
      </w:r>
      <w:r w:rsidR="00BE4895" w:rsidRPr="007D2691">
        <w:rPr>
          <w:lang w:val="uz-Cyrl-UZ"/>
        </w:rPr>
        <w:t>;</w:t>
      </w:r>
    </w:p>
    <w:p w14:paraId="557209F8" w14:textId="18CB1667" w:rsidR="00BE4895" w:rsidRPr="007D2691" w:rsidRDefault="005461C4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condições de acesso aos serviços complementares, nomeadamente o nível garantido de qualidade do serviço, bem como as medidas de coordenação para o controlo da qualidade do serviço</w:t>
      </w:r>
      <w:r w:rsidR="00BE4895" w:rsidRPr="007D2691">
        <w:rPr>
          <w:lang w:val="uz-Cyrl-UZ"/>
        </w:rPr>
        <w:t>;</w:t>
      </w:r>
    </w:p>
    <w:p w14:paraId="12F5567F" w14:textId="216A1531" w:rsidR="00BE4895" w:rsidRPr="007D2691" w:rsidRDefault="005461C4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serviços de facturação por conta de terceiros</w:t>
      </w:r>
      <w:r w:rsidR="00BE4895" w:rsidRPr="007D2691">
        <w:rPr>
          <w:lang w:val="uz-Cyrl-UZ"/>
        </w:rPr>
        <w:t>;</w:t>
      </w:r>
    </w:p>
    <w:p w14:paraId="69041316" w14:textId="5F2B7995" w:rsidR="00BE4895" w:rsidRPr="007D2691" w:rsidRDefault="00762D4D" w:rsidP="00BE4895">
      <w:pPr>
        <w:pStyle w:val="altiret"/>
        <w:rPr>
          <w:lang w:val="uz-Cyrl-UZ"/>
        </w:rPr>
      </w:pPr>
      <w:r>
        <w:rPr>
          <w:lang w:val="uz-Cyrl-UZ"/>
        </w:rPr>
        <w:t>As c</w:t>
      </w:r>
      <w:r w:rsidR="005461C4" w:rsidRPr="007D2691">
        <w:rPr>
          <w:lang w:val="uz-Cyrl-UZ"/>
        </w:rPr>
        <w:t xml:space="preserve">ondições de colocalização e partilha de instalações </w:t>
      </w:r>
      <w:r w:rsidR="00811268">
        <w:rPr>
          <w:lang w:val="uz-Cyrl-UZ"/>
        </w:rPr>
        <w:t>associa</w:t>
      </w:r>
      <w:r w:rsidR="005461C4" w:rsidRPr="007D2691">
        <w:rPr>
          <w:lang w:val="uz-Cyrl-UZ"/>
        </w:rPr>
        <w:t xml:space="preserve">das à </w:t>
      </w:r>
      <w:r w:rsidR="00811268">
        <w:rPr>
          <w:lang w:val="uz-Cyrl-UZ"/>
        </w:rPr>
        <w:t>conex</w:t>
      </w:r>
      <w:r w:rsidR="005461C4" w:rsidRPr="007D2691">
        <w:rPr>
          <w:lang w:val="uz-Cyrl-UZ"/>
        </w:rPr>
        <w:t>ão física das redes</w:t>
      </w:r>
      <w:r w:rsidR="00BE4895" w:rsidRPr="007D2691">
        <w:rPr>
          <w:lang w:val="uz-Cyrl-UZ"/>
        </w:rPr>
        <w:t>.</w:t>
      </w:r>
    </w:p>
    <w:p w14:paraId="5C5D21BC" w14:textId="0A15FEA9" w:rsidR="00BE4895" w:rsidRPr="007D2691" w:rsidRDefault="00BE4895" w:rsidP="00BE4895">
      <w:pPr>
        <w:pStyle w:val="Corpsdetexte"/>
        <w:rPr>
          <w:lang w:val="uz-Cyrl-UZ"/>
        </w:rPr>
      </w:pPr>
      <w:r w:rsidRPr="007D2691">
        <w:rPr>
          <w:lang w:val="uz-Cyrl-UZ"/>
        </w:rPr>
        <w:t>5. A</w:t>
      </w:r>
      <w:r w:rsidR="005461C4" w:rsidRPr="007D2691">
        <w:rPr>
          <w:lang w:val="uz-Cyrl-UZ"/>
        </w:rPr>
        <w:t xml:space="preserve"> título das características técnicas dos serviços de acesso e interligação</w:t>
      </w:r>
      <w:r w:rsidRPr="007D2691">
        <w:rPr>
          <w:lang w:val="uz-Cyrl-UZ"/>
        </w:rPr>
        <w:t>:</w:t>
      </w:r>
    </w:p>
    <w:p w14:paraId="7BE414F7" w14:textId="04BC4DB1" w:rsidR="00BE4895" w:rsidRPr="007D2691" w:rsidRDefault="005461C4" w:rsidP="00BE4895">
      <w:pPr>
        <w:pStyle w:val="altiret"/>
        <w:rPr>
          <w:lang w:val="uz-Cyrl-UZ"/>
        </w:rPr>
      </w:pPr>
      <w:r w:rsidRPr="007D2691">
        <w:rPr>
          <w:lang w:val="uz-Cyrl-UZ"/>
        </w:rPr>
        <w:t xml:space="preserve">As medidas </w:t>
      </w:r>
      <w:r w:rsidR="00762D4D">
        <w:rPr>
          <w:lang w:val="uz-Cyrl-UZ"/>
        </w:rPr>
        <w:t>implement</w:t>
      </w:r>
      <w:r w:rsidRPr="007D2691">
        <w:rPr>
          <w:lang w:val="uz-Cyrl-UZ"/>
        </w:rPr>
        <w:t>adas para garantir a igualdade de acesso dos utilizadores às diferentes redes e serviços</w:t>
      </w:r>
      <w:r w:rsidR="00BE4895" w:rsidRPr="007D2691">
        <w:rPr>
          <w:lang w:val="uz-Cyrl-UZ"/>
        </w:rPr>
        <w:t>;</w:t>
      </w:r>
    </w:p>
    <w:p w14:paraId="7805489B" w14:textId="0C86D511" w:rsidR="00BE4895" w:rsidRPr="007D2691" w:rsidRDefault="005461C4" w:rsidP="00BE4895">
      <w:pPr>
        <w:pStyle w:val="altiret"/>
        <w:rPr>
          <w:lang w:val="uz-Cyrl-UZ"/>
        </w:rPr>
      </w:pPr>
      <w:r w:rsidRPr="007D2691">
        <w:rPr>
          <w:lang w:val="uz-Cyrl-UZ"/>
        </w:rPr>
        <w:t xml:space="preserve">As medidas destinadas </w:t>
      </w:r>
      <w:r w:rsidR="003A5BA2" w:rsidRPr="007D2691">
        <w:rPr>
          <w:lang w:val="uz-Cyrl-UZ"/>
        </w:rPr>
        <w:t xml:space="preserve">a </w:t>
      </w:r>
      <w:r w:rsidRPr="007D2691">
        <w:rPr>
          <w:lang w:val="uz-Cyrl-UZ"/>
        </w:rPr>
        <w:t xml:space="preserve">garantir o cumprimento dos requisitos essenciais e das disposições da </w:t>
      </w:r>
      <w:r w:rsidR="003A5BA2" w:rsidRPr="007D2691">
        <w:rPr>
          <w:lang w:val="uz-Cyrl-UZ"/>
        </w:rPr>
        <w:t>L</w:t>
      </w:r>
      <w:r w:rsidRPr="007D2691">
        <w:rPr>
          <w:lang w:val="uz-Cyrl-UZ"/>
        </w:rPr>
        <w:t>ei que regem o acesso e a interligação</w:t>
      </w:r>
      <w:r w:rsidR="00BE4895" w:rsidRPr="007D2691">
        <w:rPr>
          <w:lang w:val="uz-Cyrl-UZ"/>
        </w:rPr>
        <w:t>;</w:t>
      </w:r>
    </w:p>
    <w:p w14:paraId="7DBF4C54" w14:textId="1EB2512C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descrição completa da interface de acesso e interligação</w:t>
      </w:r>
      <w:r w:rsidR="00BE4895" w:rsidRPr="007D2691">
        <w:rPr>
          <w:lang w:val="uz-Cyrl-UZ"/>
        </w:rPr>
        <w:t>;</w:t>
      </w:r>
    </w:p>
    <w:p w14:paraId="2EE0339E" w14:textId="3DBD35B2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manutenção da integridade de funcionamento da rede</w:t>
      </w:r>
      <w:r w:rsidR="00BE4895" w:rsidRPr="007D2691">
        <w:rPr>
          <w:lang w:val="uz-Cyrl-UZ"/>
        </w:rPr>
        <w:t>;</w:t>
      </w:r>
    </w:p>
    <w:p w14:paraId="6A290D09" w14:textId="0642DF92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condições em que são efectuadas as operações de gestão da rede e/ou das infraestruturas passivas, activas, alternativas e/ou essenciais</w:t>
      </w:r>
      <w:r w:rsidR="00BE4895" w:rsidRPr="007D2691">
        <w:rPr>
          <w:lang w:val="uz-Cyrl-UZ"/>
        </w:rPr>
        <w:t>;</w:t>
      </w:r>
    </w:p>
    <w:p w14:paraId="43E60DE7" w14:textId="51B6E8BF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informações sobre tarifação fornecidas à interface de acesso e interligação</w:t>
      </w:r>
      <w:r w:rsidR="00BE4895" w:rsidRPr="007D2691">
        <w:rPr>
          <w:lang w:val="uz-Cyrl-UZ"/>
        </w:rPr>
        <w:t>;</w:t>
      </w:r>
    </w:p>
    <w:p w14:paraId="6BB02584" w14:textId="2CEA7EBB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A qualidade dos serviços prestados, nomeadamente em referência às normas internacionais em termos de disponibilidade, segurança, eficiência e sincronização</w:t>
      </w:r>
      <w:r w:rsidR="00BE4895" w:rsidRPr="007D2691">
        <w:rPr>
          <w:lang w:val="uz-Cyrl-UZ"/>
        </w:rPr>
        <w:t>;</w:t>
      </w:r>
    </w:p>
    <w:p w14:paraId="5F9C278C" w14:textId="2E1C07BC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 xml:space="preserve">As modalidades de planeamento e encaminhamento do tráfego, incluindo </w:t>
      </w:r>
      <w:r w:rsidR="00BE4895" w:rsidRPr="007D2691">
        <w:rPr>
          <w:lang w:val="uz-Cyrl-UZ"/>
        </w:rPr>
        <w:t>nom</w:t>
      </w:r>
      <w:r w:rsidRPr="007D2691">
        <w:rPr>
          <w:lang w:val="uz-Cyrl-UZ"/>
        </w:rPr>
        <w:t>eada</w:t>
      </w:r>
      <w:r w:rsidR="00BE4895" w:rsidRPr="007D2691">
        <w:rPr>
          <w:lang w:val="uz-Cyrl-UZ"/>
        </w:rPr>
        <w:t>ment</w:t>
      </w:r>
      <w:r w:rsidRPr="007D2691">
        <w:rPr>
          <w:lang w:val="uz-Cyrl-UZ"/>
        </w:rPr>
        <w:t>e</w:t>
      </w:r>
      <w:r w:rsidR="00BE4895" w:rsidRPr="007D2691">
        <w:rPr>
          <w:lang w:val="uz-Cyrl-UZ"/>
        </w:rPr>
        <w:t>:</w:t>
      </w:r>
    </w:p>
    <w:p w14:paraId="04A60399" w14:textId="44DCC196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princípios de encaminhamento de chamadas de uma rede para outra</w:t>
      </w:r>
      <w:r w:rsidR="00BE4895" w:rsidRPr="007D2691">
        <w:rPr>
          <w:lang w:val="uz-Cyrl-UZ"/>
        </w:rPr>
        <w:t>;</w:t>
      </w:r>
    </w:p>
    <w:p w14:paraId="6FE4C0F9" w14:textId="5F79E265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regras de comando e teste de capacidade de acesso ou de interligação</w:t>
      </w:r>
      <w:r w:rsidR="00BE4895" w:rsidRPr="007D2691">
        <w:rPr>
          <w:lang w:val="uz-Cyrl-UZ"/>
        </w:rPr>
        <w:t>;</w:t>
      </w:r>
    </w:p>
    <w:p w14:paraId="35CBF9BB" w14:textId="2168A027" w:rsidR="00BE4895" w:rsidRPr="007D2691" w:rsidRDefault="003A5BA2" w:rsidP="00BE4895">
      <w:pPr>
        <w:pStyle w:val="altiret"/>
        <w:rPr>
          <w:lang w:val="uz-Cyrl-UZ"/>
        </w:rPr>
      </w:pPr>
      <w:r w:rsidRPr="007D2691">
        <w:rPr>
          <w:lang w:val="uz-Cyrl-UZ"/>
        </w:rPr>
        <w:t xml:space="preserve">Os planos de ensaio </w:t>
      </w:r>
      <w:r w:rsidR="00C97FB0" w:rsidRPr="007D2691">
        <w:rPr>
          <w:lang w:val="uz-Cyrl-UZ"/>
        </w:rPr>
        <w:t>ao nível da</w:t>
      </w:r>
      <w:r w:rsidRPr="007D2691">
        <w:rPr>
          <w:lang w:val="uz-Cyrl-UZ"/>
        </w:rPr>
        <w:t xml:space="preserve"> comutação, transmissão e sinalização</w:t>
      </w:r>
      <w:r w:rsidR="00BE4895" w:rsidRPr="007D2691">
        <w:rPr>
          <w:lang w:val="uz-Cyrl-UZ"/>
        </w:rPr>
        <w:t>;</w:t>
      </w:r>
    </w:p>
    <w:p w14:paraId="6D385CB6" w14:textId="08DAB5DC" w:rsidR="00BE4895" w:rsidRPr="007D2691" w:rsidRDefault="00C97FB0" w:rsidP="00BE4895">
      <w:pPr>
        <w:pStyle w:val="altiret"/>
        <w:rPr>
          <w:lang w:val="uz-Cyrl-UZ"/>
        </w:rPr>
      </w:pPr>
      <w:r w:rsidRPr="007D2691">
        <w:rPr>
          <w:lang w:val="uz-Cyrl-UZ"/>
        </w:rPr>
        <w:t xml:space="preserve">As condições de entrada em </w:t>
      </w:r>
      <w:r w:rsidR="001572E5" w:rsidRPr="007D2691">
        <w:rPr>
          <w:lang w:val="uz-Cyrl-UZ"/>
        </w:rPr>
        <w:t>funcionamento</w:t>
      </w:r>
      <w:r w:rsidRPr="007D2691">
        <w:rPr>
          <w:lang w:val="uz-Cyrl-UZ"/>
        </w:rPr>
        <w:t xml:space="preserve"> dos serviços: (i) modalidades de previsão do tráfego e localização das interfaces de interligação ou de acesso, (ii) procedimento de identificação das extremidades das linhas alugadas e (iii) prazos para a disponibilização</w:t>
      </w:r>
      <w:r w:rsidR="00BE4895" w:rsidRPr="007D2691">
        <w:rPr>
          <w:lang w:val="uz-Cyrl-UZ"/>
        </w:rPr>
        <w:t>;</w:t>
      </w:r>
    </w:p>
    <w:p w14:paraId="2649B3E5" w14:textId="34E8A7AF" w:rsidR="00BE4895" w:rsidRPr="007D2691" w:rsidRDefault="00C97FB0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procedimentos de localização, identificação e correcção de anomalias</w:t>
      </w:r>
      <w:r w:rsidR="00BE4895" w:rsidRPr="007D2691">
        <w:rPr>
          <w:lang w:val="uz-Cyrl-UZ"/>
        </w:rPr>
        <w:t>;</w:t>
      </w:r>
    </w:p>
    <w:p w14:paraId="748722BE" w14:textId="0DFD7564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lastRenderedPageBreak/>
        <w:t>As modalidades de dimensionamento dos equipamentos de interface e dos componentes comuns em cada rede, a fim de manter a qualidade do serviço</w:t>
      </w:r>
      <w:r w:rsidR="00BE4895" w:rsidRPr="007D2691">
        <w:rPr>
          <w:lang w:val="uz-Cyrl-UZ"/>
        </w:rPr>
        <w:t>;</w:t>
      </w:r>
    </w:p>
    <w:p w14:paraId="7F4CC8F5" w14:textId="5BAD0399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informações que as partes devem comunicar entre si sobre a configuração das redes respectivas, bem como sobre os equipamentos e as normas utilizadas nos pontos de interligação ou de acesso, a fim de facilitar, acelerar e planear o seu pedido de interligação ou de acesso</w:t>
      </w:r>
      <w:r w:rsidR="00BE4895" w:rsidRPr="007D2691">
        <w:rPr>
          <w:lang w:val="uz-Cyrl-UZ"/>
        </w:rPr>
        <w:t>;</w:t>
      </w:r>
    </w:p>
    <w:p w14:paraId="3FC65B9C" w14:textId="0584EE9E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medidas técnicas necessárias para implementar serviços adicionais</w:t>
      </w:r>
      <w:r w:rsidR="00BE4895" w:rsidRPr="007D2691">
        <w:rPr>
          <w:lang w:val="uz-Cyrl-UZ"/>
        </w:rPr>
        <w:t>;</w:t>
      </w:r>
    </w:p>
    <w:p w14:paraId="37B54C36" w14:textId="74E70420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projecções futuras principalmente relativas à possível extensão e eliminação de pontos de interligação ou de acesso, à evolução das redes e à melhoria da qualidade do serviço</w:t>
      </w:r>
      <w:r w:rsidR="00BE4895" w:rsidRPr="007D2691">
        <w:rPr>
          <w:lang w:val="uz-Cyrl-UZ"/>
        </w:rPr>
        <w:t>;</w:t>
      </w:r>
    </w:p>
    <w:p w14:paraId="4139739B" w14:textId="78D43C01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O calendário das reuniões entre as duas partes em que são examinadas em pormenor, para cada ponto de interligação ou de acesso, todas as cláusulas técnicas e/ou alterações necessárias para melhorar o funcionamento da interligação ou do acesso</w:t>
      </w:r>
      <w:r w:rsidR="00BE4895" w:rsidRPr="007D2691">
        <w:rPr>
          <w:lang w:val="uz-Cyrl-UZ"/>
        </w:rPr>
        <w:t>.</w:t>
      </w:r>
    </w:p>
    <w:p w14:paraId="5414DFCB" w14:textId="1359CDAD" w:rsidR="00BE4895" w:rsidRPr="007D2691" w:rsidRDefault="00BE4895" w:rsidP="00BE4895">
      <w:pPr>
        <w:pStyle w:val="Corpsdetexte"/>
        <w:rPr>
          <w:lang w:val="uz-Cyrl-UZ"/>
        </w:rPr>
      </w:pPr>
      <w:r w:rsidRPr="007D2691">
        <w:rPr>
          <w:lang w:val="uz-Cyrl-UZ"/>
        </w:rPr>
        <w:t>6. A t</w:t>
      </w:r>
      <w:r w:rsidR="001572E5" w:rsidRPr="007D2691">
        <w:rPr>
          <w:lang w:val="uz-Cyrl-UZ"/>
        </w:rPr>
        <w:t>ítulo</w:t>
      </w:r>
      <w:r w:rsidRPr="007D2691">
        <w:rPr>
          <w:lang w:val="uz-Cyrl-UZ"/>
        </w:rPr>
        <w:t xml:space="preserve"> </w:t>
      </w:r>
      <w:r w:rsidR="001572E5" w:rsidRPr="007D2691">
        <w:rPr>
          <w:lang w:val="uz-Cyrl-UZ"/>
        </w:rPr>
        <w:t>das</w:t>
      </w:r>
      <w:r w:rsidRPr="007D2691">
        <w:rPr>
          <w:lang w:val="uz-Cyrl-UZ"/>
        </w:rPr>
        <w:t xml:space="preserve"> modali</w:t>
      </w:r>
      <w:r w:rsidR="001572E5" w:rsidRPr="007D2691">
        <w:rPr>
          <w:lang w:val="uz-Cyrl-UZ"/>
        </w:rPr>
        <w:t>dades</w:t>
      </w:r>
      <w:r w:rsidRPr="007D2691">
        <w:rPr>
          <w:lang w:val="uz-Cyrl-UZ"/>
        </w:rPr>
        <w:t xml:space="preserve"> d</w:t>
      </w:r>
      <w:r w:rsidR="001572E5" w:rsidRPr="007D2691">
        <w:rPr>
          <w:lang w:val="uz-Cyrl-UZ"/>
        </w:rPr>
        <w:t>e implementação do acesso e da interligação</w:t>
      </w:r>
      <w:r w:rsidRPr="007D2691">
        <w:rPr>
          <w:lang w:val="uz-Cyrl-UZ"/>
        </w:rPr>
        <w:t>:</w:t>
      </w:r>
    </w:p>
    <w:p w14:paraId="3FDA4A75" w14:textId="238F3875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condições de entrada em funcionamento dos serviços: as modalidades de previsão do tráfego e de criação de interfaces de interligação, o procedimento de identificação das extremidades das linhas alugadas, os prazos de disponibilização dos serviços</w:t>
      </w:r>
      <w:r w:rsidR="00BE4895" w:rsidRPr="007D2691">
        <w:rPr>
          <w:lang w:val="uz-Cyrl-UZ"/>
        </w:rPr>
        <w:t>;</w:t>
      </w:r>
    </w:p>
    <w:p w14:paraId="346750EF" w14:textId="59C92E48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 designação dos pontos de acesso e de interligação e a descrição das modalidades físicas para a interligação e/ou acesso aos mesmos</w:t>
      </w:r>
      <w:r w:rsidR="00BE4895" w:rsidRPr="007D2691">
        <w:rPr>
          <w:lang w:val="uz-Cyrl-UZ"/>
        </w:rPr>
        <w:t>;</w:t>
      </w:r>
    </w:p>
    <w:p w14:paraId="7A989FE9" w14:textId="212D37FD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modalidades de dimensionamento recíproco dos equipamentos de interface e dos componentes comuns de cada rede, a fim de manter a qualidade do serviço previsto no acordo de acesso e interligação e a conformidade com os requisitos essenciais</w:t>
      </w:r>
      <w:r w:rsidR="00BE4895" w:rsidRPr="007D2691">
        <w:rPr>
          <w:lang w:val="uz-Cyrl-UZ"/>
        </w:rPr>
        <w:t>;</w:t>
      </w:r>
    </w:p>
    <w:p w14:paraId="4C3BAB99" w14:textId="4E3CA0BD" w:rsidR="00BE4895" w:rsidRPr="007D2691" w:rsidRDefault="001572E5" w:rsidP="00BE4895">
      <w:pPr>
        <w:pStyle w:val="altiret"/>
        <w:rPr>
          <w:lang w:val="uz-Cyrl-UZ"/>
        </w:rPr>
      </w:pPr>
      <w:r w:rsidRPr="007D2691">
        <w:rPr>
          <w:lang w:val="uz-Cyrl-UZ"/>
        </w:rPr>
        <w:t>As modalidades d</w:t>
      </w:r>
      <w:r w:rsidR="00115A59" w:rsidRPr="007D2691">
        <w:rPr>
          <w:lang w:val="uz-Cyrl-UZ"/>
        </w:rPr>
        <w:t>os</w:t>
      </w:r>
      <w:r w:rsidRPr="007D2691">
        <w:rPr>
          <w:lang w:val="uz-Cyrl-UZ"/>
        </w:rPr>
        <w:t xml:space="preserve"> ensaio</w:t>
      </w:r>
      <w:r w:rsidR="00115A59" w:rsidRPr="007D2691">
        <w:rPr>
          <w:lang w:val="uz-Cyrl-UZ"/>
        </w:rPr>
        <w:t>s</w:t>
      </w:r>
      <w:r w:rsidRPr="007D2691">
        <w:rPr>
          <w:lang w:val="uz-Cyrl-UZ"/>
        </w:rPr>
        <w:t xml:space="preserve"> de funcionamento das interfaces e </w:t>
      </w:r>
      <w:r w:rsidR="00115A59" w:rsidRPr="007D2691">
        <w:rPr>
          <w:lang w:val="uz-Cyrl-UZ"/>
        </w:rPr>
        <w:t>de</w:t>
      </w:r>
      <w:r w:rsidRPr="007D2691">
        <w:rPr>
          <w:lang w:val="uz-Cyrl-UZ"/>
        </w:rPr>
        <w:t xml:space="preserve"> interoperabilidade dos serviços</w:t>
      </w:r>
      <w:r w:rsidR="00BE4895" w:rsidRPr="007D2691">
        <w:rPr>
          <w:lang w:val="uz-Cyrl-UZ"/>
        </w:rPr>
        <w:t>;</w:t>
      </w:r>
    </w:p>
    <w:p w14:paraId="2832F376" w14:textId="59727D38" w:rsidR="00BE4895" w:rsidRPr="007D2691" w:rsidRDefault="00115A59" w:rsidP="00BE4895">
      <w:pPr>
        <w:pStyle w:val="altiret"/>
        <w:rPr>
          <w:lang w:val="uz-Cyrl-UZ"/>
        </w:rPr>
      </w:pPr>
      <w:r w:rsidRPr="007D2691">
        <w:rPr>
          <w:lang w:val="uz-Cyrl-UZ"/>
        </w:rPr>
        <w:t>Os</w:t>
      </w:r>
      <w:r w:rsidR="00BE4895" w:rsidRPr="007D2691">
        <w:rPr>
          <w:lang w:val="uz-Cyrl-UZ"/>
        </w:rPr>
        <w:t xml:space="preserve"> </w:t>
      </w:r>
      <w:r w:rsidRPr="007D2691">
        <w:rPr>
          <w:lang w:val="uz-Cyrl-UZ"/>
        </w:rPr>
        <w:t>procedimentos de intervenção e de recuperação de avarias</w:t>
      </w:r>
      <w:r w:rsidR="00BE4895" w:rsidRPr="007D2691">
        <w:rPr>
          <w:lang w:val="uz-Cyrl-UZ"/>
        </w:rPr>
        <w:t>;</w:t>
      </w:r>
    </w:p>
    <w:p w14:paraId="45B2B867" w14:textId="0BED32F9" w:rsidR="00BE4895" w:rsidRPr="007D2691" w:rsidRDefault="00115A59" w:rsidP="00BE4895">
      <w:pPr>
        <w:pStyle w:val="altiret"/>
        <w:rPr>
          <w:lang w:val="uz-Cyrl-UZ"/>
        </w:rPr>
      </w:pPr>
      <w:r w:rsidRPr="007D2691">
        <w:rPr>
          <w:lang w:val="uz-Cyrl-UZ"/>
        </w:rPr>
        <w:t>Os prazos</w:t>
      </w:r>
      <w:r w:rsidR="00BE4895" w:rsidRPr="007D2691">
        <w:rPr>
          <w:lang w:val="uz-Cyrl-UZ"/>
        </w:rPr>
        <w:t xml:space="preserve"> de r</w:t>
      </w:r>
      <w:r w:rsidRPr="007D2691">
        <w:rPr>
          <w:lang w:val="uz-Cyrl-UZ"/>
        </w:rPr>
        <w:t>es</w:t>
      </w:r>
      <w:r w:rsidR="00BE4895" w:rsidRPr="007D2691">
        <w:rPr>
          <w:lang w:val="uz-Cyrl-UZ"/>
        </w:rPr>
        <w:t>tab</w:t>
      </w:r>
      <w:r w:rsidRPr="007D2691">
        <w:rPr>
          <w:lang w:val="uz-Cyrl-UZ"/>
        </w:rPr>
        <w:t>e</w:t>
      </w:r>
      <w:r w:rsidR="00BE4895" w:rsidRPr="007D2691">
        <w:rPr>
          <w:lang w:val="uz-Cyrl-UZ"/>
        </w:rPr>
        <w:t>l</w:t>
      </w:r>
      <w:r w:rsidRPr="007D2691">
        <w:rPr>
          <w:lang w:val="uz-Cyrl-UZ"/>
        </w:rPr>
        <w:t>eci</w:t>
      </w:r>
      <w:r w:rsidR="00BE4895" w:rsidRPr="007D2691">
        <w:rPr>
          <w:lang w:val="uz-Cyrl-UZ"/>
        </w:rPr>
        <w:t>ment</w:t>
      </w:r>
      <w:r w:rsidRPr="007D2691">
        <w:rPr>
          <w:lang w:val="uz-Cyrl-UZ"/>
        </w:rPr>
        <w:t>o</w:t>
      </w:r>
      <w:r w:rsidR="00BE4895" w:rsidRPr="007D2691">
        <w:rPr>
          <w:lang w:val="uz-Cyrl-UZ"/>
        </w:rPr>
        <w:t>.</w:t>
      </w:r>
    </w:p>
    <w:p w14:paraId="74592CA5" w14:textId="77777777" w:rsidR="00BE4895" w:rsidRPr="007D2691" w:rsidRDefault="00BE4895" w:rsidP="00BE4895">
      <w:pPr>
        <w:spacing w:before="240" w:after="240" w:line="360" w:lineRule="auto"/>
        <w:rPr>
          <w:rFonts w:asciiTheme="majorBidi" w:hAnsiTheme="majorBidi" w:cstheme="majorBidi"/>
          <w:szCs w:val="22"/>
          <w:lang w:val="uz-Cyrl-UZ"/>
        </w:rPr>
      </w:pPr>
    </w:p>
    <w:p w14:paraId="1C129EFE" w14:textId="77777777" w:rsidR="00BE4895" w:rsidRPr="007D2691" w:rsidRDefault="00BE4895" w:rsidP="00BE4895">
      <w:pPr>
        <w:spacing w:after="160"/>
        <w:rPr>
          <w:rFonts w:asciiTheme="majorBidi" w:hAnsiTheme="majorBidi" w:cstheme="majorBidi"/>
          <w:szCs w:val="22"/>
          <w:lang w:val="uz-Cyrl-UZ"/>
        </w:rPr>
      </w:pPr>
      <w:r w:rsidRPr="007D2691">
        <w:rPr>
          <w:rFonts w:asciiTheme="majorBidi" w:hAnsiTheme="majorBidi" w:cstheme="majorBidi"/>
          <w:szCs w:val="22"/>
          <w:lang w:val="uz-Cyrl-UZ"/>
        </w:rPr>
        <w:br w:type="page"/>
      </w:r>
    </w:p>
    <w:p w14:paraId="116A433A" w14:textId="77F5D68C" w:rsidR="00BE4895" w:rsidRPr="007D2691" w:rsidRDefault="00BE4895" w:rsidP="001C22A1">
      <w:pPr>
        <w:pStyle w:val="Titre3"/>
        <w:rPr>
          <w:b/>
          <w:lang w:val="uz-Cyrl-UZ"/>
        </w:rPr>
      </w:pPr>
      <w:bookmarkStart w:id="40" w:name="_Toc138362717"/>
      <w:bookmarkStart w:id="41" w:name="_Toc175833969"/>
      <w:r w:rsidRPr="007D2691">
        <w:rPr>
          <w:lang w:val="uz-Cyrl-UZ"/>
        </w:rPr>
        <w:lastRenderedPageBreak/>
        <w:t>Anex</w:t>
      </w:r>
      <w:r w:rsidR="00115A59" w:rsidRPr="007D2691">
        <w:rPr>
          <w:lang w:val="uz-Cyrl-UZ"/>
        </w:rPr>
        <w:t>o</w:t>
      </w:r>
      <w:r w:rsidRPr="007D2691">
        <w:rPr>
          <w:lang w:val="uz-Cyrl-UZ"/>
        </w:rPr>
        <w:t xml:space="preserve"> 2 – </w:t>
      </w:r>
      <w:r w:rsidR="00115A59" w:rsidRPr="007D2691">
        <w:rPr>
          <w:lang w:val="uz-Cyrl-UZ"/>
        </w:rPr>
        <w:t>Elementos a incluir nos catálogos de acesso e/ou interligação</w:t>
      </w:r>
      <w:commentRangeStart w:id="42"/>
      <w:commentRangeEnd w:id="42"/>
      <w:r w:rsidR="00115A59" w:rsidRPr="007D2691">
        <w:rPr>
          <w:rStyle w:val="Marquedecommentaire"/>
          <w:rFonts w:eastAsiaTheme="minorHAnsi" w:cstheme="minorBidi"/>
          <w:color w:val="auto"/>
          <w:lang w:val="uz-Cyrl-UZ"/>
        </w:rPr>
        <w:commentReference w:id="42"/>
      </w:r>
      <w:bookmarkEnd w:id="40"/>
      <w:bookmarkEnd w:id="41"/>
    </w:p>
    <w:p w14:paraId="79988160" w14:textId="77777777" w:rsidR="00115A59" w:rsidRPr="007D2691" w:rsidRDefault="00115A59" w:rsidP="00115A59">
      <w:pPr>
        <w:spacing w:before="240" w:after="240" w:line="360" w:lineRule="auto"/>
        <w:rPr>
          <w:rFonts w:asciiTheme="majorBidi" w:hAnsiTheme="majorBidi" w:cstheme="majorBidi"/>
          <w:szCs w:val="22"/>
          <w:lang w:val="uz-Cyrl-UZ"/>
        </w:rPr>
      </w:pPr>
    </w:p>
    <w:p w14:paraId="6AA84060" w14:textId="49F9E9E1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 tarifária para o encaminhamento do tráfego (incluindo o tráfego comutado, quando aplicável) para todos os destinos servidos pela rede;</w:t>
      </w:r>
    </w:p>
    <w:p w14:paraId="53BA907F" w14:textId="525A973B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 tarifária para o aluguer de capacidades de transmissão nas ligações urbanas, interurbanas e internacionais da rede, incluindo o acesso a estações terrestres de cabos submarinos;</w:t>
      </w:r>
    </w:p>
    <w:p w14:paraId="37462803" w14:textId="5CE2F639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 tarifária de ligação ao nó de acesso à Internet para os operadores dominantes que dispõem de um nó de acesso à Internet. A tarifa depende, nomeadamente, da velocidade e da qualidade de transmissão subscritas;</w:t>
      </w:r>
    </w:p>
    <w:p w14:paraId="1979C6B2" w14:textId="27DDB788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 tarifária que abranja as seguintes infraestruturas, instalações ou serviços:</w:t>
      </w:r>
    </w:p>
    <w:p w14:paraId="6FC858B4" w14:textId="489AD42D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 xml:space="preserve">As condições de partilha das instalações </w:t>
      </w:r>
      <w:r w:rsidR="00811268">
        <w:rPr>
          <w:lang w:val="uz-Cyrl-UZ"/>
        </w:rPr>
        <w:t>associ</w:t>
      </w:r>
      <w:r w:rsidRPr="007D2691">
        <w:rPr>
          <w:lang w:val="uz-Cyrl-UZ"/>
        </w:rPr>
        <w:t xml:space="preserve">adas à </w:t>
      </w:r>
      <w:r w:rsidR="004950C7" w:rsidRPr="007D2691">
        <w:rPr>
          <w:lang w:val="uz-Cyrl-UZ"/>
        </w:rPr>
        <w:t>conex</w:t>
      </w:r>
      <w:r w:rsidRPr="007D2691">
        <w:rPr>
          <w:lang w:val="uz-Cyrl-UZ"/>
        </w:rPr>
        <w:t>ão física das redes;</w:t>
      </w:r>
    </w:p>
    <w:p w14:paraId="73FFDA83" w14:textId="7A8E9E71" w:rsidR="00115A59" w:rsidRPr="007D2691" w:rsidRDefault="004950C7" w:rsidP="00115A59">
      <w:pPr>
        <w:pStyle w:val="altiret"/>
        <w:rPr>
          <w:lang w:val="uz-Cyrl-UZ"/>
        </w:rPr>
      </w:pPr>
      <w:r w:rsidRPr="007D2691">
        <w:rPr>
          <w:lang w:val="uz-Cyrl-UZ"/>
        </w:rPr>
        <w:t>Os e</w:t>
      </w:r>
      <w:r w:rsidR="00115A59" w:rsidRPr="007D2691">
        <w:rPr>
          <w:lang w:val="uz-Cyrl-UZ"/>
        </w:rPr>
        <w:t xml:space="preserve">lementos de rede, recursos associados e, se necessário, a </w:t>
      </w:r>
      <w:r w:rsidRPr="007D2691">
        <w:rPr>
          <w:lang w:val="uz-Cyrl-UZ"/>
        </w:rPr>
        <w:t>conex</w:t>
      </w:r>
      <w:r w:rsidR="00115A59" w:rsidRPr="007D2691">
        <w:rPr>
          <w:lang w:val="uz-Cyrl-UZ"/>
        </w:rPr>
        <w:t>ão d</w:t>
      </w:r>
      <w:r w:rsidRPr="007D2691">
        <w:rPr>
          <w:lang w:val="uz-Cyrl-UZ"/>
        </w:rPr>
        <w:t>os</w:t>
      </w:r>
      <w:r w:rsidR="00115A59" w:rsidRPr="007D2691">
        <w:rPr>
          <w:lang w:val="uz-Cyrl-UZ"/>
        </w:rPr>
        <w:t xml:space="preserve"> equipamentos por meios fixos ou móveis;</w:t>
      </w:r>
    </w:p>
    <w:p w14:paraId="396ECDCC" w14:textId="4796CB9F" w:rsidR="00115A59" w:rsidRPr="007D2691" w:rsidRDefault="004950C7" w:rsidP="00115A59">
      <w:pPr>
        <w:pStyle w:val="altiret"/>
        <w:rPr>
          <w:lang w:val="uz-Cyrl-UZ"/>
        </w:rPr>
      </w:pPr>
      <w:r w:rsidRPr="007D2691">
        <w:rPr>
          <w:lang w:val="uz-Cyrl-UZ"/>
        </w:rPr>
        <w:t>As i</w:t>
      </w:r>
      <w:r w:rsidR="00115A59" w:rsidRPr="007D2691">
        <w:rPr>
          <w:lang w:val="uz-Cyrl-UZ"/>
        </w:rPr>
        <w:t>nfraestruturas físicas e/ou passivas, incluindo edifícios, condutas, postes, instalações, condutas subterrâneas, suportes de antenas, fontes de energia, etc</w:t>
      </w:r>
      <w:r w:rsidRPr="007D2691">
        <w:rPr>
          <w:lang w:val="uz-Cyrl-UZ"/>
        </w:rPr>
        <w:t>.</w:t>
      </w:r>
      <w:r w:rsidR="00115A59" w:rsidRPr="007D2691">
        <w:rPr>
          <w:lang w:val="uz-Cyrl-UZ"/>
        </w:rPr>
        <w:t>;</w:t>
      </w:r>
    </w:p>
    <w:p w14:paraId="6AD9EED6" w14:textId="2D63EA97" w:rsidR="00115A59" w:rsidRPr="007D2691" w:rsidRDefault="004950C7" w:rsidP="00115A59">
      <w:pPr>
        <w:pStyle w:val="altiret"/>
        <w:rPr>
          <w:lang w:val="uz-Cyrl-UZ"/>
        </w:rPr>
      </w:pPr>
      <w:r w:rsidRPr="007D2691">
        <w:rPr>
          <w:lang w:val="uz-Cyrl-UZ"/>
        </w:rPr>
        <w:t>Os s</w:t>
      </w:r>
      <w:r w:rsidR="00115A59" w:rsidRPr="007D2691">
        <w:rPr>
          <w:lang w:val="uz-Cyrl-UZ"/>
        </w:rPr>
        <w:t>istemas de software relevantes, incluindo apoio operacional;</w:t>
      </w:r>
    </w:p>
    <w:p w14:paraId="45AC7EE1" w14:textId="4B855EBA" w:rsidR="00115A59" w:rsidRPr="007D2691" w:rsidRDefault="004950C7" w:rsidP="00115A59">
      <w:pPr>
        <w:pStyle w:val="altiret"/>
        <w:rPr>
          <w:lang w:val="uz-Cyrl-UZ"/>
        </w:rPr>
      </w:pPr>
      <w:r w:rsidRPr="007D2691">
        <w:rPr>
          <w:lang w:val="uz-Cyrl-UZ"/>
        </w:rPr>
        <w:t>A c</w:t>
      </w:r>
      <w:r w:rsidR="00115A59" w:rsidRPr="007D2691">
        <w:rPr>
          <w:lang w:val="uz-Cyrl-UZ"/>
        </w:rPr>
        <w:t>onversão do número de chamada ou sistemas que ofereçam uma funcionalidade equivalente;</w:t>
      </w:r>
    </w:p>
    <w:p w14:paraId="058C5063" w14:textId="11E8076D" w:rsidR="00115A59" w:rsidRPr="007D2691" w:rsidRDefault="004950C7" w:rsidP="00115A59">
      <w:pPr>
        <w:pStyle w:val="altiret"/>
        <w:rPr>
          <w:lang w:val="uz-Cyrl-UZ"/>
        </w:rPr>
      </w:pPr>
      <w:r w:rsidRPr="007D2691">
        <w:rPr>
          <w:lang w:val="uz-Cyrl-UZ"/>
        </w:rPr>
        <w:t>Os s</w:t>
      </w:r>
      <w:r w:rsidR="00115A59" w:rsidRPr="007D2691">
        <w:rPr>
          <w:lang w:val="uz-Cyrl-UZ"/>
        </w:rPr>
        <w:t>istemas fixo e móve</w:t>
      </w:r>
      <w:r w:rsidR="00762D4D">
        <w:rPr>
          <w:lang w:val="uz-Cyrl-UZ"/>
        </w:rPr>
        <w:t>l</w:t>
      </w:r>
      <w:r w:rsidR="00115A59" w:rsidRPr="007D2691">
        <w:rPr>
          <w:lang w:val="uz-Cyrl-UZ"/>
        </w:rPr>
        <w:t>;</w:t>
      </w:r>
    </w:p>
    <w:p w14:paraId="72F4A6DA" w14:textId="2E37FC7E" w:rsidR="00115A59" w:rsidRPr="007D2691" w:rsidRDefault="004950C7" w:rsidP="00115A59">
      <w:pPr>
        <w:pStyle w:val="altiret"/>
        <w:rPr>
          <w:lang w:val="uz-Cyrl-UZ"/>
        </w:rPr>
      </w:pPr>
      <w:r w:rsidRPr="007D2691">
        <w:rPr>
          <w:lang w:val="uz-Cyrl-UZ"/>
        </w:rPr>
        <w:t>Os s</w:t>
      </w:r>
      <w:r w:rsidR="00115A59" w:rsidRPr="007D2691">
        <w:rPr>
          <w:lang w:val="uz-Cyrl-UZ"/>
        </w:rPr>
        <w:t>erviços de rede</w:t>
      </w:r>
      <w:r w:rsidRPr="007D2691">
        <w:rPr>
          <w:lang w:val="uz-Cyrl-UZ"/>
        </w:rPr>
        <w:t>s</w:t>
      </w:r>
      <w:r w:rsidR="00115A59" w:rsidRPr="007D2691">
        <w:rPr>
          <w:lang w:val="uz-Cyrl-UZ"/>
        </w:rPr>
        <w:t xml:space="preserve"> virtua</w:t>
      </w:r>
      <w:r w:rsidRPr="007D2691">
        <w:rPr>
          <w:lang w:val="uz-Cyrl-UZ"/>
        </w:rPr>
        <w:t>is</w:t>
      </w:r>
      <w:r w:rsidR="00115A59" w:rsidRPr="007D2691">
        <w:rPr>
          <w:lang w:val="uz-Cyrl-UZ"/>
        </w:rPr>
        <w:t>.</w:t>
      </w:r>
    </w:p>
    <w:p w14:paraId="2EB1DE93" w14:textId="6862BFDA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 </w:t>
      </w:r>
      <w:r w:rsidR="004950C7" w:rsidRPr="007D2691">
        <w:rPr>
          <w:lang w:val="uz-Cyrl-UZ"/>
        </w:rPr>
        <w:t>tarifária</w:t>
      </w:r>
      <w:r w:rsidRPr="007D2691">
        <w:rPr>
          <w:lang w:val="uz-Cyrl-UZ"/>
        </w:rPr>
        <w:t xml:space="preserve"> para os serviços adicionais e as</w:t>
      </w:r>
      <w:r w:rsidR="004950C7" w:rsidRPr="007D2691">
        <w:rPr>
          <w:lang w:val="uz-Cyrl-UZ"/>
        </w:rPr>
        <w:t xml:space="preserve"> modalidades</w:t>
      </w:r>
      <w:r w:rsidRPr="007D2691">
        <w:rPr>
          <w:lang w:val="uz-Cyrl-UZ"/>
        </w:rPr>
        <w:t xml:space="preserve"> de prestação desses serviços;</w:t>
      </w:r>
    </w:p>
    <w:p w14:paraId="78B47E19" w14:textId="1F8931C3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 tarifária de acesso ao serviço de fa</w:t>
      </w:r>
      <w:r w:rsidR="004950C7" w:rsidRPr="007D2691">
        <w:rPr>
          <w:lang w:val="uz-Cyrl-UZ"/>
        </w:rPr>
        <w:t>c</w:t>
      </w:r>
      <w:r w:rsidRPr="007D2691">
        <w:rPr>
          <w:lang w:val="uz-Cyrl-UZ"/>
        </w:rPr>
        <w:t>turação</w:t>
      </w:r>
      <w:r w:rsidR="004950C7" w:rsidRPr="007D2691">
        <w:rPr>
          <w:lang w:val="uz-Cyrl-UZ"/>
        </w:rPr>
        <w:t xml:space="preserve"> por conta de</w:t>
      </w:r>
      <w:r w:rsidRPr="007D2691">
        <w:rPr>
          <w:lang w:val="uz-Cyrl-UZ"/>
        </w:rPr>
        <w:t xml:space="preserve"> terceiros para os operadores que </w:t>
      </w:r>
      <w:r w:rsidR="004950C7" w:rsidRPr="007D2691">
        <w:rPr>
          <w:lang w:val="uz-Cyrl-UZ"/>
        </w:rPr>
        <w:t>dele dispõem</w:t>
      </w:r>
      <w:r w:rsidRPr="007D2691">
        <w:rPr>
          <w:lang w:val="uz-Cyrl-UZ"/>
        </w:rPr>
        <w:t xml:space="preserve">, bem como as </w:t>
      </w:r>
      <w:r w:rsidR="004950C7" w:rsidRPr="007D2691">
        <w:rPr>
          <w:lang w:val="uz-Cyrl-UZ"/>
        </w:rPr>
        <w:t>modalidades</w:t>
      </w:r>
      <w:r w:rsidRPr="007D2691">
        <w:rPr>
          <w:lang w:val="uz-Cyrl-UZ"/>
        </w:rPr>
        <w:t xml:space="preserve"> de pagamento;</w:t>
      </w:r>
    </w:p>
    <w:p w14:paraId="3F5676F9" w14:textId="521FB1F8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</w:t>
      </w:r>
      <w:r w:rsidR="007D2691">
        <w:rPr>
          <w:lang w:val="uz-Cyrl-UZ"/>
        </w:rPr>
        <w:t>a oferta técnica</w:t>
      </w:r>
      <w:r w:rsidRPr="007D2691">
        <w:rPr>
          <w:lang w:val="uz-Cyrl-UZ"/>
        </w:rPr>
        <w:t xml:space="preserve"> e</w:t>
      </w:r>
      <w:r w:rsidR="004950C7" w:rsidRPr="007D2691">
        <w:rPr>
          <w:lang w:val="uz-Cyrl-UZ"/>
        </w:rPr>
        <w:t xml:space="preserve"> tarifária</w:t>
      </w:r>
      <w:r w:rsidRPr="007D2691">
        <w:rPr>
          <w:lang w:val="uz-Cyrl-UZ"/>
        </w:rPr>
        <w:t xml:space="preserve"> para o serviço de </w:t>
      </w:r>
      <w:r w:rsidR="004950C7" w:rsidRPr="007D2691">
        <w:rPr>
          <w:lang w:val="uz-Cyrl-UZ"/>
        </w:rPr>
        <w:t>jun</w:t>
      </w:r>
      <w:r w:rsidRPr="007D2691">
        <w:rPr>
          <w:lang w:val="uz-Cyrl-UZ"/>
        </w:rPr>
        <w:t>ção de linhas alugadas;</w:t>
      </w:r>
    </w:p>
    <w:p w14:paraId="731F0BE4" w14:textId="739F2C2B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 xml:space="preserve">As condições técnicas para o fornecimento de ligações de interligação e de acesso, incluindo, nomeadamente, a oferta a operadores terceiros de </w:t>
      </w:r>
      <w:r w:rsidR="00A50D6E" w:rsidRPr="007D2691">
        <w:rPr>
          <w:lang w:val="uz-Cyrl-UZ"/>
        </w:rPr>
        <w:t xml:space="preserve">um </w:t>
      </w:r>
      <w:r w:rsidRPr="007D2691">
        <w:rPr>
          <w:lang w:val="uz-Cyrl-UZ"/>
        </w:rPr>
        <w:t>acesso físico e lógico aos pontos de interligação e de acesso desses operadores e, no caso de o operador terceiro não desejar fornecer essa ligação, as condições técnicas e financeiras para o seu fornecimento por esses operadores;</w:t>
      </w:r>
    </w:p>
    <w:p w14:paraId="09181714" w14:textId="17FEA513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>Uma descrição de todos os pontos de acesso ou interligação e das condições de acesso físico a esses pontos,</w:t>
      </w:r>
      <w:r w:rsidR="00A50D6E" w:rsidRPr="007D2691">
        <w:rPr>
          <w:lang w:val="uz-Cyrl-UZ"/>
        </w:rPr>
        <w:t xml:space="preserve"> nomeadamente</w:t>
      </w:r>
      <w:r w:rsidRPr="007D2691">
        <w:rPr>
          <w:lang w:val="uz-Cyrl-UZ"/>
        </w:rPr>
        <w:t xml:space="preserve"> a sua designação, localização e cara</w:t>
      </w:r>
      <w:r w:rsidR="00EC1EE9">
        <w:rPr>
          <w:lang w:val="uz-Cyrl-UZ"/>
        </w:rPr>
        <w:t>c</w:t>
      </w:r>
      <w:r w:rsidRPr="007D2691">
        <w:rPr>
          <w:lang w:val="uz-Cyrl-UZ"/>
        </w:rPr>
        <w:t>terísticas, incluindo os casos em que a interligação e a ligação de acesso são fornecidas por um operador terceiro;</w:t>
      </w:r>
    </w:p>
    <w:p w14:paraId="7C3A0772" w14:textId="50712B8A" w:rsidR="00115A59" w:rsidRPr="007D2691" w:rsidRDefault="00115A59" w:rsidP="00115A59">
      <w:pPr>
        <w:pStyle w:val="altiret"/>
        <w:rPr>
          <w:lang w:val="uz-Cyrl-UZ"/>
        </w:rPr>
      </w:pPr>
      <w:r w:rsidRPr="007D2691">
        <w:rPr>
          <w:lang w:val="uz-Cyrl-UZ"/>
        </w:rPr>
        <w:t xml:space="preserve">Uma descrição completa das interfaces de acesso e interligação propostas, </w:t>
      </w:r>
      <w:r w:rsidR="00A50D6E" w:rsidRPr="007D2691">
        <w:rPr>
          <w:lang w:val="uz-Cyrl-UZ"/>
        </w:rPr>
        <w:t>nomeadamente</w:t>
      </w:r>
      <w:r w:rsidRPr="007D2691">
        <w:rPr>
          <w:lang w:val="uz-Cyrl-UZ"/>
        </w:rPr>
        <w:t xml:space="preserve"> os protocolos e códigos de sinalização utilizados nessas interfaces e as condições para a sua implementação;</w:t>
      </w:r>
    </w:p>
    <w:p w14:paraId="593C8E8F" w14:textId="5B9D73CD" w:rsidR="00115A59" w:rsidRPr="007D2691" w:rsidRDefault="00A50D6E" w:rsidP="00115A59">
      <w:pPr>
        <w:pStyle w:val="altiret"/>
        <w:rPr>
          <w:lang w:val="uz-Cyrl-UZ"/>
        </w:rPr>
      </w:pPr>
      <w:r w:rsidRPr="007D2691">
        <w:rPr>
          <w:lang w:val="uz-Cyrl-UZ"/>
        </w:rPr>
        <w:t>As m</w:t>
      </w:r>
      <w:r w:rsidR="00115A59" w:rsidRPr="007D2691">
        <w:rPr>
          <w:lang w:val="uz-Cyrl-UZ"/>
        </w:rPr>
        <w:t xml:space="preserve">edidas </w:t>
      </w:r>
      <w:r w:rsidRPr="007D2691">
        <w:rPr>
          <w:lang w:val="uz-Cyrl-UZ"/>
        </w:rPr>
        <w:t>que</w:t>
      </w:r>
      <w:r w:rsidR="00115A59" w:rsidRPr="007D2691">
        <w:rPr>
          <w:lang w:val="uz-Cyrl-UZ"/>
        </w:rPr>
        <w:t xml:space="preserve"> garant</w:t>
      </w:r>
      <w:r w:rsidRPr="007D2691">
        <w:rPr>
          <w:lang w:val="uz-Cyrl-UZ"/>
        </w:rPr>
        <w:t>em</w:t>
      </w:r>
      <w:r w:rsidR="00115A59" w:rsidRPr="007D2691">
        <w:rPr>
          <w:lang w:val="uz-Cyrl-UZ"/>
        </w:rPr>
        <w:t xml:space="preserve"> </w:t>
      </w:r>
      <w:r w:rsidRPr="007D2691">
        <w:rPr>
          <w:lang w:val="uz-Cyrl-UZ"/>
        </w:rPr>
        <w:t>a segurança operacional d</w:t>
      </w:r>
      <w:r w:rsidR="00115A59" w:rsidRPr="007D2691">
        <w:rPr>
          <w:lang w:val="uz-Cyrl-UZ"/>
        </w:rPr>
        <w:t xml:space="preserve">as redes, </w:t>
      </w:r>
      <w:r w:rsidRPr="007D2691">
        <w:rPr>
          <w:lang w:val="uz-Cyrl-UZ"/>
        </w:rPr>
        <w:t xml:space="preserve">a </w:t>
      </w:r>
      <w:r w:rsidR="00115A59" w:rsidRPr="007D2691">
        <w:rPr>
          <w:lang w:val="uz-Cyrl-UZ"/>
        </w:rPr>
        <w:t>man</w:t>
      </w:r>
      <w:r w:rsidRPr="007D2691">
        <w:rPr>
          <w:lang w:val="uz-Cyrl-UZ"/>
        </w:rPr>
        <w:t>utenção</w:t>
      </w:r>
      <w:r w:rsidR="00115A59" w:rsidRPr="007D2691">
        <w:rPr>
          <w:lang w:val="uz-Cyrl-UZ"/>
        </w:rPr>
        <w:t xml:space="preserve"> </w:t>
      </w:r>
      <w:r w:rsidRPr="007D2691">
        <w:rPr>
          <w:lang w:val="uz-Cyrl-UZ"/>
        </w:rPr>
        <w:t>d</w:t>
      </w:r>
      <w:r w:rsidR="00115A59" w:rsidRPr="007D2691">
        <w:rPr>
          <w:lang w:val="uz-Cyrl-UZ"/>
        </w:rPr>
        <w:t>a integridade da</w:t>
      </w:r>
      <w:r w:rsidR="00762D4D">
        <w:rPr>
          <w:lang w:val="uz-Cyrl-UZ"/>
        </w:rPr>
        <w:t>s</w:t>
      </w:r>
      <w:r w:rsidR="00115A59" w:rsidRPr="007D2691">
        <w:rPr>
          <w:lang w:val="uz-Cyrl-UZ"/>
        </w:rPr>
        <w:t xml:space="preserve"> rede</w:t>
      </w:r>
      <w:r w:rsidR="00762D4D">
        <w:rPr>
          <w:lang w:val="uz-Cyrl-UZ"/>
        </w:rPr>
        <w:t>s</w:t>
      </w:r>
      <w:r w:rsidR="00115A59" w:rsidRPr="007D2691">
        <w:rPr>
          <w:lang w:val="uz-Cyrl-UZ"/>
        </w:rPr>
        <w:t>,</w:t>
      </w:r>
      <w:r w:rsidRPr="007D2691">
        <w:rPr>
          <w:lang w:val="uz-Cyrl-UZ"/>
        </w:rPr>
        <w:t xml:space="preserve"> </w:t>
      </w:r>
      <w:r w:rsidR="00115A59" w:rsidRPr="007D2691">
        <w:rPr>
          <w:lang w:val="uz-Cyrl-UZ"/>
        </w:rPr>
        <w:t xml:space="preserve">a interoperabilidade dos serviços e </w:t>
      </w:r>
      <w:r w:rsidRPr="007D2691">
        <w:rPr>
          <w:lang w:val="uz-Cyrl-UZ"/>
        </w:rPr>
        <w:t>a protecção</w:t>
      </w:r>
      <w:r w:rsidR="00115A59" w:rsidRPr="007D2691">
        <w:rPr>
          <w:lang w:val="uz-Cyrl-UZ"/>
        </w:rPr>
        <w:t xml:space="preserve"> </w:t>
      </w:r>
      <w:r w:rsidRPr="007D2691">
        <w:rPr>
          <w:lang w:val="uz-Cyrl-UZ"/>
        </w:rPr>
        <w:t>d</w:t>
      </w:r>
      <w:r w:rsidR="00115A59" w:rsidRPr="007D2691">
        <w:rPr>
          <w:lang w:val="uz-Cyrl-UZ"/>
        </w:rPr>
        <w:t>os dados;</w:t>
      </w:r>
    </w:p>
    <w:p w14:paraId="0335DE64" w14:textId="17B8FAE6" w:rsidR="00115A59" w:rsidRPr="007D2691" w:rsidRDefault="00A50D6E" w:rsidP="00115A59">
      <w:pPr>
        <w:pStyle w:val="altiret"/>
        <w:rPr>
          <w:lang w:val="uz-Cyrl-UZ"/>
        </w:rPr>
      </w:pPr>
      <w:r w:rsidRPr="007D2691">
        <w:rPr>
          <w:lang w:val="uz-Cyrl-UZ"/>
        </w:rPr>
        <w:lastRenderedPageBreak/>
        <w:t>Uma a</w:t>
      </w:r>
      <w:r w:rsidR="00115A59" w:rsidRPr="007D2691">
        <w:rPr>
          <w:lang w:val="uz-Cyrl-UZ"/>
        </w:rPr>
        <w:t xml:space="preserve">presentação das modalidades de realização da interligação, nomeadamente no que se refere ao procedimento de apresentação dos pedidos, ao prazo de </w:t>
      </w:r>
      <w:r w:rsidR="00762D4D">
        <w:rPr>
          <w:lang w:val="uz-Cyrl-UZ"/>
        </w:rPr>
        <w:t>instalação</w:t>
      </w:r>
      <w:r w:rsidR="00115A59" w:rsidRPr="007D2691">
        <w:rPr>
          <w:lang w:val="uz-Cyrl-UZ"/>
        </w:rPr>
        <w:t>, às funções de supervisão da interligação e de medição do tráfego;</w:t>
      </w:r>
    </w:p>
    <w:p w14:paraId="44A15F05" w14:textId="54A31379" w:rsidR="00115A59" w:rsidRPr="007D2691" w:rsidRDefault="00A50D6E" w:rsidP="00115A59">
      <w:pPr>
        <w:pStyle w:val="altiret"/>
        <w:rPr>
          <w:lang w:val="uz-Cyrl-UZ"/>
        </w:rPr>
      </w:pPr>
      <w:r w:rsidRPr="007D2691">
        <w:rPr>
          <w:lang w:val="uz-Cyrl-UZ"/>
        </w:rPr>
        <w:t>As i</w:t>
      </w:r>
      <w:r w:rsidR="00115A59" w:rsidRPr="007D2691">
        <w:rPr>
          <w:lang w:val="uz-Cyrl-UZ"/>
        </w:rPr>
        <w:t>nformações sobr</w:t>
      </w:r>
      <w:r w:rsidRPr="007D2691">
        <w:rPr>
          <w:lang w:val="uz-Cyrl-UZ"/>
        </w:rPr>
        <w:t>e tarifação</w:t>
      </w:r>
      <w:r w:rsidR="00115A59" w:rsidRPr="007D2691">
        <w:rPr>
          <w:lang w:val="uz-Cyrl-UZ"/>
        </w:rPr>
        <w:t xml:space="preserve"> fornecidas na interface de interligação ou de acesso;</w:t>
      </w:r>
    </w:p>
    <w:p w14:paraId="7DC72199" w14:textId="27F78E17" w:rsidR="00115A59" w:rsidRPr="007D2691" w:rsidRDefault="00A50D6E" w:rsidP="00115A59">
      <w:pPr>
        <w:pStyle w:val="altiret"/>
        <w:rPr>
          <w:lang w:val="uz-Cyrl-UZ"/>
        </w:rPr>
      </w:pPr>
      <w:r w:rsidRPr="007D2691">
        <w:rPr>
          <w:lang w:val="uz-Cyrl-UZ"/>
        </w:rPr>
        <w:t>As modalidades de ensaio d</w:t>
      </w:r>
      <w:r w:rsidR="00115A59" w:rsidRPr="007D2691">
        <w:rPr>
          <w:lang w:val="uz-Cyrl-UZ"/>
        </w:rPr>
        <w:t xml:space="preserve">o funcionamento das interfaces e </w:t>
      </w:r>
      <w:r w:rsidRPr="007D2691">
        <w:rPr>
          <w:lang w:val="uz-Cyrl-UZ"/>
        </w:rPr>
        <w:t>d</w:t>
      </w:r>
      <w:r w:rsidR="00115A59" w:rsidRPr="007D2691">
        <w:rPr>
          <w:lang w:val="uz-Cyrl-UZ"/>
        </w:rPr>
        <w:t xml:space="preserve">a interoperabilidade dos serviços, bem como </w:t>
      </w:r>
      <w:r w:rsidRPr="007D2691">
        <w:rPr>
          <w:lang w:val="uz-Cyrl-UZ"/>
        </w:rPr>
        <w:t>de</w:t>
      </w:r>
      <w:r w:rsidR="00115A59" w:rsidRPr="007D2691">
        <w:rPr>
          <w:lang w:val="uz-Cyrl-UZ"/>
        </w:rPr>
        <w:t xml:space="preserve"> certifica</w:t>
      </w:r>
      <w:r w:rsidRPr="007D2691">
        <w:rPr>
          <w:lang w:val="uz-Cyrl-UZ"/>
        </w:rPr>
        <w:t>ção</w:t>
      </w:r>
      <w:r w:rsidR="00115A59" w:rsidRPr="007D2691">
        <w:rPr>
          <w:lang w:val="uz-Cyrl-UZ"/>
        </w:rPr>
        <w:t xml:space="preserve"> </w:t>
      </w:r>
      <w:r w:rsidRPr="007D2691">
        <w:rPr>
          <w:lang w:val="uz-Cyrl-UZ"/>
        </w:rPr>
        <w:t>d</w:t>
      </w:r>
      <w:r w:rsidR="00115A59" w:rsidRPr="007D2691">
        <w:rPr>
          <w:lang w:val="uz-Cyrl-UZ"/>
        </w:rPr>
        <w:t>os métodos de prote</w:t>
      </w:r>
      <w:r w:rsidRPr="007D2691">
        <w:rPr>
          <w:lang w:val="uz-Cyrl-UZ"/>
        </w:rPr>
        <w:t>c</w:t>
      </w:r>
      <w:r w:rsidR="00115A59" w:rsidRPr="007D2691">
        <w:rPr>
          <w:lang w:val="uz-Cyrl-UZ"/>
        </w:rPr>
        <w:t>ção dos dados;</w:t>
      </w:r>
    </w:p>
    <w:p w14:paraId="5B60F92B" w14:textId="1BD02901" w:rsidR="00115A59" w:rsidRPr="007D2691" w:rsidRDefault="00A50D6E" w:rsidP="00115A59">
      <w:pPr>
        <w:pStyle w:val="altiret"/>
        <w:rPr>
          <w:lang w:val="uz-Cyrl-UZ"/>
        </w:rPr>
      </w:pPr>
      <w:r w:rsidRPr="007D2691">
        <w:rPr>
          <w:lang w:val="uz-Cyrl-UZ"/>
        </w:rPr>
        <w:t>As t</w:t>
      </w:r>
      <w:r w:rsidR="00115A59" w:rsidRPr="007D2691">
        <w:rPr>
          <w:lang w:val="uz-Cyrl-UZ"/>
        </w:rPr>
        <w:t xml:space="preserve">arifas de interligação ou acesso e quaisquer serviços conexos, incluindo as tarifas relativas </w:t>
      </w:r>
      <w:r w:rsidRPr="007D2691">
        <w:rPr>
          <w:lang w:val="uz-Cyrl-UZ"/>
        </w:rPr>
        <w:t>à disponibilização</w:t>
      </w:r>
      <w:r w:rsidR="00115A59" w:rsidRPr="007D2691">
        <w:rPr>
          <w:lang w:val="uz-Cyrl-UZ"/>
        </w:rPr>
        <w:t xml:space="preserve"> de locais e </w:t>
      </w:r>
      <w:r w:rsidRPr="007D2691">
        <w:rPr>
          <w:lang w:val="uz-Cyrl-UZ"/>
        </w:rPr>
        <w:t xml:space="preserve">de </w:t>
      </w:r>
      <w:r w:rsidR="00115A59" w:rsidRPr="007D2691">
        <w:rPr>
          <w:lang w:val="uz-Cyrl-UZ"/>
        </w:rPr>
        <w:t xml:space="preserve">fontes de energia para </w:t>
      </w:r>
      <w:r w:rsidRPr="007D2691">
        <w:rPr>
          <w:lang w:val="uz-Cyrl-UZ"/>
        </w:rPr>
        <w:t xml:space="preserve">os </w:t>
      </w:r>
      <w:r w:rsidR="00115A59" w:rsidRPr="007D2691">
        <w:rPr>
          <w:lang w:val="uz-Cyrl-UZ"/>
        </w:rPr>
        <w:t>equipamento</w:t>
      </w:r>
      <w:r w:rsidRPr="007D2691">
        <w:rPr>
          <w:lang w:val="uz-Cyrl-UZ"/>
        </w:rPr>
        <w:t>s</w:t>
      </w:r>
      <w:r w:rsidR="00115A59" w:rsidRPr="007D2691">
        <w:rPr>
          <w:lang w:val="uz-Cyrl-UZ"/>
        </w:rPr>
        <w:t xml:space="preserve"> localizado</w:t>
      </w:r>
      <w:r w:rsidRPr="007D2691">
        <w:rPr>
          <w:lang w:val="uz-Cyrl-UZ"/>
        </w:rPr>
        <w:t>s</w:t>
      </w:r>
      <w:r w:rsidR="00115A59" w:rsidRPr="007D2691">
        <w:rPr>
          <w:lang w:val="uz-Cyrl-UZ"/>
        </w:rPr>
        <w:t xml:space="preserve"> nas instalações do operador que fornece a interligação ou o acesso;</w:t>
      </w:r>
    </w:p>
    <w:p w14:paraId="34A1D074" w14:textId="65CDA35B" w:rsidR="00BE4895" w:rsidRPr="007D2691" w:rsidRDefault="00A50D6E" w:rsidP="00115A59">
      <w:pPr>
        <w:pStyle w:val="altiret"/>
        <w:rPr>
          <w:lang w:val="uz-Cyrl-UZ"/>
        </w:rPr>
      </w:pPr>
      <w:r w:rsidRPr="007D2691">
        <w:rPr>
          <w:lang w:val="uz-Cyrl-UZ"/>
        </w:rPr>
        <w:t>As modalidades</w:t>
      </w:r>
      <w:r w:rsidR="00115A59" w:rsidRPr="007D2691">
        <w:rPr>
          <w:lang w:val="uz-Cyrl-UZ"/>
        </w:rPr>
        <w:t xml:space="preserve"> de determinação dos custos variáveis associados ao estabelecimento da interligação ou do acesso.</w:t>
      </w:r>
    </w:p>
    <w:p w14:paraId="5C313663" w14:textId="77777777" w:rsidR="00115A59" w:rsidRPr="007D2691" w:rsidRDefault="00115A59" w:rsidP="007D2691">
      <w:pPr>
        <w:pStyle w:val="altiret"/>
        <w:numPr>
          <w:ilvl w:val="0"/>
          <w:numId w:val="0"/>
        </w:numPr>
        <w:rPr>
          <w:lang w:val="uz-Cyrl-UZ"/>
        </w:rPr>
      </w:pPr>
    </w:p>
    <w:p w14:paraId="1C61937C" w14:textId="77777777" w:rsidR="004308AA" w:rsidRPr="007D2691" w:rsidRDefault="004308AA" w:rsidP="008F25F5">
      <w:pPr>
        <w:rPr>
          <w:rFonts w:cs="Calibri"/>
          <w:szCs w:val="22"/>
          <w:lang w:val="uz-Cyrl-UZ"/>
        </w:rPr>
      </w:pPr>
    </w:p>
    <w:sectPr w:rsidR="004308AA" w:rsidRPr="007D2691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" w:author="katia duhamel" w:date="2024-08-14T11:21:00Z" w:initials="kd">
    <w:p w14:paraId="436FE841" w14:textId="77777777" w:rsidR="00C52CA3" w:rsidRDefault="00A93EA6" w:rsidP="00C52CA3">
      <w:pPr>
        <w:pStyle w:val="Commentaire"/>
        <w:jc w:val="left"/>
      </w:pPr>
      <w:r>
        <w:rPr>
          <w:rStyle w:val="Marquedecommentaire"/>
        </w:rPr>
        <w:annotationRef/>
      </w:r>
      <w:r w:rsidR="00C52CA3">
        <w:t>A eliminar ou a definir ...</w:t>
      </w:r>
    </w:p>
  </w:comment>
  <w:comment w:id="39" w:author="katia duhamel" w:date="2024-08-15T17:20:00Z" w:initials="kd">
    <w:p w14:paraId="40C0849E" w14:textId="3CEE6A7E" w:rsidR="00C52CA3" w:rsidRDefault="001C22A1" w:rsidP="00C52CA3">
      <w:pPr>
        <w:pStyle w:val="Commentaire"/>
        <w:jc w:val="left"/>
      </w:pPr>
      <w:r>
        <w:rPr>
          <w:rStyle w:val="Marquedecommentaire"/>
        </w:rPr>
        <w:annotationRef/>
      </w:r>
      <w:r w:rsidR="00C52CA3">
        <w:t>A ser cuidadosamente revisto pela ARN</w:t>
      </w:r>
    </w:p>
  </w:comment>
  <w:comment w:id="42" w:author="katia duhamel" w:date="2024-08-15T17:21:00Z" w:initials="kd">
    <w:p w14:paraId="605B1F3C" w14:textId="77777777" w:rsidR="00C52CA3" w:rsidRDefault="00115A59" w:rsidP="00C52CA3">
      <w:pPr>
        <w:pStyle w:val="Commentaire"/>
        <w:jc w:val="left"/>
      </w:pPr>
      <w:r>
        <w:rPr>
          <w:rStyle w:val="Marquedecommentaire"/>
        </w:rPr>
        <w:annotationRef/>
      </w:r>
      <w:r w:rsidR="00C52CA3">
        <w:t>A ser cuidadosamente revisto pela ARN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436FE841" w15:done="0"/>
  <w15:commentEx w15:paraId="40C0849E" w15:done="0"/>
  <w15:commentEx w15:paraId="605B1F3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24D06F3" w16cex:dateUtc="2024-08-14T16:21:00Z"/>
  <w16cex:commentExtensible w16cex:durableId="768E07A2" w16cex:dateUtc="2024-08-15T22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36FE841" w16cid:durableId="124D06F3"/>
  <w16cid:commentId w16cid:paraId="40C0849E" w16cid:durableId="768E07A2"/>
  <w16cid:commentId w16cid:paraId="605B1F3C" w16cid:durableId="4A74AA7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83162F" w14:textId="77777777" w:rsidR="00856456" w:rsidRDefault="00856456" w:rsidP="007230A8">
      <w:pPr>
        <w:spacing w:before="0" w:after="0" w:line="240" w:lineRule="auto"/>
      </w:pPr>
      <w:r>
        <w:separator/>
      </w:r>
    </w:p>
  </w:endnote>
  <w:endnote w:type="continuationSeparator" w:id="0">
    <w:p w14:paraId="076A78E5" w14:textId="77777777" w:rsidR="00856456" w:rsidRDefault="00856456" w:rsidP="007230A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Times New Roman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4522185"/>
      <w:docPartObj>
        <w:docPartGallery w:val="Page Numbers (Bottom of Page)"/>
        <w:docPartUnique/>
      </w:docPartObj>
    </w:sdtPr>
    <w:sdtContent>
      <w:p w14:paraId="54CE72F3" w14:textId="4B8D05A0" w:rsidR="007230A8" w:rsidRDefault="007230A8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6702" w:rsidRPr="00176702">
          <w:rPr>
            <w:noProof/>
            <w:lang w:val="fr-FR"/>
          </w:rPr>
          <w:t>23</w:t>
        </w:r>
        <w:r>
          <w:fldChar w:fldCharType="end"/>
        </w:r>
      </w:p>
    </w:sdtContent>
  </w:sdt>
  <w:p w14:paraId="0269C807" w14:textId="77777777" w:rsidR="007230A8" w:rsidRDefault="007230A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510E11" w14:textId="77777777" w:rsidR="00856456" w:rsidRDefault="00856456" w:rsidP="007230A8">
      <w:pPr>
        <w:spacing w:before="0" w:after="0" w:line="240" w:lineRule="auto"/>
      </w:pPr>
      <w:r>
        <w:separator/>
      </w:r>
    </w:p>
  </w:footnote>
  <w:footnote w:type="continuationSeparator" w:id="0">
    <w:p w14:paraId="371B629F" w14:textId="77777777" w:rsidR="00856456" w:rsidRDefault="00856456" w:rsidP="007230A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E0B3C"/>
    <w:multiLevelType w:val="hybridMultilevel"/>
    <w:tmpl w:val="59545EF6"/>
    <w:lvl w:ilvl="0" w:tplc="8214CF7C">
      <w:start w:val="1"/>
      <w:numFmt w:val="decimal"/>
      <w:lvlText w:val="Artigo %1."/>
      <w:lvlJc w:val="left"/>
      <w:pPr>
        <w:ind w:left="720" w:hanging="360"/>
      </w:pPr>
      <w:rPr>
        <w:rFonts w:hint="default"/>
        <w:b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021CB"/>
    <w:multiLevelType w:val="hybridMultilevel"/>
    <w:tmpl w:val="1E32A8F6"/>
    <w:lvl w:ilvl="0" w:tplc="8B6A0A7A">
      <w:start w:val="1"/>
      <w:numFmt w:val="lowerLetter"/>
      <w:pStyle w:val="Style2"/>
      <w:lvlText w:val="%1)"/>
      <w:lvlJc w:val="left"/>
      <w:pPr>
        <w:ind w:left="1494" w:hanging="360"/>
      </w:pPr>
    </w:lvl>
    <w:lvl w:ilvl="1" w:tplc="04090019">
      <w:start w:val="1"/>
      <w:numFmt w:val="lowerLetter"/>
      <w:lvlText w:val="%2."/>
      <w:lvlJc w:val="left"/>
      <w:pPr>
        <w:ind w:left="2214" w:hanging="360"/>
      </w:pPr>
    </w:lvl>
    <w:lvl w:ilvl="2" w:tplc="68FCF552">
      <w:start w:val="1"/>
      <w:numFmt w:val="decimal"/>
      <w:lvlText w:val="%3."/>
      <w:lvlJc w:val="left"/>
      <w:pPr>
        <w:ind w:left="3114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51876A14"/>
    <w:multiLevelType w:val="hybridMultilevel"/>
    <w:tmpl w:val="1818D482"/>
    <w:lvl w:ilvl="0" w:tplc="2C680BE8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  <w:i w:val="0"/>
        <w:w w:val="105"/>
        <w:sz w:val="23"/>
        <w:szCs w:val="23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C3722B"/>
    <w:multiLevelType w:val="hybridMultilevel"/>
    <w:tmpl w:val="CE44844C"/>
    <w:lvl w:ilvl="0" w:tplc="FFFFFFFF">
      <w:start w:val="1"/>
      <w:numFmt w:val="decimal"/>
      <w:lvlText w:val="%1."/>
      <w:lvlJc w:val="left"/>
      <w:pPr>
        <w:ind w:left="851" w:hanging="360"/>
      </w:pPr>
    </w:lvl>
    <w:lvl w:ilvl="1" w:tplc="FFFFFFFF" w:tentative="1">
      <w:start w:val="1"/>
      <w:numFmt w:val="lowerLetter"/>
      <w:lvlText w:val="%2."/>
      <w:lvlJc w:val="left"/>
      <w:pPr>
        <w:ind w:left="1571" w:hanging="360"/>
      </w:pPr>
    </w:lvl>
    <w:lvl w:ilvl="2" w:tplc="FFFFFFFF" w:tentative="1">
      <w:start w:val="1"/>
      <w:numFmt w:val="lowerRoman"/>
      <w:lvlText w:val="%3."/>
      <w:lvlJc w:val="right"/>
      <w:pPr>
        <w:ind w:left="2291" w:hanging="180"/>
      </w:pPr>
    </w:lvl>
    <w:lvl w:ilvl="3" w:tplc="FFFFFFFF" w:tentative="1">
      <w:start w:val="1"/>
      <w:numFmt w:val="decimal"/>
      <w:lvlText w:val="%4."/>
      <w:lvlJc w:val="left"/>
      <w:pPr>
        <w:ind w:left="3011" w:hanging="360"/>
      </w:pPr>
    </w:lvl>
    <w:lvl w:ilvl="4" w:tplc="FFFFFFFF" w:tentative="1">
      <w:start w:val="1"/>
      <w:numFmt w:val="lowerLetter"/>
      <w:lvlText w:val="%5."/>
      <w:lvlJc w:val="left"/>
      <w:pPr>
        <w:ind w:left="3731" w:hanging="360"/>
      </w:pPr>
    </w:lvl>
    <w:lvl w:ilvl="5" w:tplc="FFFFFFFF" w:tentative="1">
      <w:start w:val="1"/>
      <w:numFmt w:val="lowerRoman"/>
      <w:lvlText w:val="%6."/>
      <w:lvlJc w:val="right"/>
      <w:pPr>
        <w:ind w:left="4451" w:hanging="180"/>
      </w:pPr>
    </w:lvl>
    <w:lvl w:ilvl="6" w:tplc="FFFFFFFF" w:tentative="1">
      <w:start w:val="1"/>
      <w:numFmt w:val="decimal"/>
      <w:lvlText w:val="%7."/>
      <w:lvlJc w:val="left"/>
      <w:pPr>
        <w:ind w:left="5171" w:hanging="360"/>
      </w:pPr>
    </w:lvl>
    <w:lvl w:ilvl="7" w:tplc="FFFFFFFF" w:tentative="1">
      <w:start w:val="1"/>
      <w:numFmt w:val="lowerLetter"/>
      <w:lvlText w:val="%8."/>
      <w:lvlJc w:val="left"/>
      <w:pPr>
        <w:ind w:left="5891" w:hanging="360"/>
      </w:pPr>
    </w:lvl>
    <w:lvl w:ilvl="8" w:tplc="FFFFFFFF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4" w15:restartNumberingAfterBreak="0">
    <w:nsid w:val="54823B58"/>
    <w:multiLevelType w:val="hybridMultilevel"/>
    <w:tmpl w:val="3FAAE410"/>
    <w:lvl w:ilvl="0" w:tplc="DBC232FC">
      <w:start w:val="1"/>
      <w:numFmt w:val="decimal"/>
      <w:pStyle w:val="Style1"/>
      <w:lvlText w:val="%1."/>
      <w:lvlJc w:val="left"/>
      <w:pPr>
        <w:ind w:left="1074" w:hanging="360"/>
      </w:pPr>
      <w:rPr>
        <w:rFonts w:hint="default"/>
        <w:b w:val="0"/>
        <w:i w:val="0"/>
        <w:w w:val="105"/>
        <w:sz w:val="23"/>
        <w:szCs w:val="23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3E128D"/>
    <w:multiLevelType w:val="hybridMultilevel"/>
    <w:tmpl w:val="66F2BB56"/>
    <w:lvl w:ilvl="0" w:tplc="614AC740">
      <w:start w:val="1"/>
      <w:numFmt w:val="decimal"/>
      <w:pStyle w:val="Article"/>
      <w:lvlText w:val="Article %1"/>
      <w:lvlJc w:val="left"/>
      <w:pPr>
        <w:ind w:left="5181" w:hanging="360"/>
      </w:pPr>
      <w:rPr>
        <w:rFonts w:ascii="Times New Roman" w:hAnsi="Times New Roman" w:cs="Times New Roman" w:hint="default"/>
        <w:b/>
        <w:i w:val="0"/>
        <w:sz w:val="22"/>
        <w:szCs w:val="22"/>
        <w:u w:val="single"/>
      </w:rPr>
    </w:lvl>
    <w:lvl w:ilvl="1" w:tplc="08090019">
      <w:start w:val="1"/>
      <w:numFmt w:val="lowerLetter"/>
      <w:lvlText w:val="%2."/>
      <w:lvlJc w:val="left"/>
      <w:pPr>
        <w:ind w:left="-3523" w:hanging="360"/>
      </w:pPr>
    </w:lvl>
    <w:lvl w:ilvl="2" w:tplc="0809001B">
      <w:start w:val="1"/>
      <w:numFmt w:val="lowerRoman"/>
      <w:lvlText w:val="%3."/>
      <w:lvlJc w:val="right"/>
      <w:pPr>
        <w:ind w:left="-2803" w:hanging="180"/>
      </w:pPr>
    </w:lvl>
    <w:lvl w:ilvl="3" w:tplc="0809000F" w:tentative="1">
      <w:start w:val="1"/>
      <w:numFmt w:val="decimal"/>
      <w:lvlText w:val="%4."/>
      <w:lvlJc w:val="left"/>
      <w:pPr>
        <w:ind w:left="-2083" w:hanging="360"/>
      </w:pPr>
    </w:lvl>
    <w:lvl w:ilvl="4" w:tplc="08090019" w:tentative="1">
      <w:start w:val="1"/>
      <w:numFmt w:val="lowerLetter"/>
      <w:lvlText w:val="%5."/>
      <w:lvlJc w:val="left"/>
      <w:pPr>
        <w:ind w:left="-1363" w:hanging="360"/>
      </w:pPr>
    </w:lvl>
    <w:lvl w:ilvl="5" w:tplc="0809001B" w:tentative="1">
      <w:start w:val="1"/>
      <w:numFmt w:val="lowerRoman"/>
      <w:lvlText w:val="%6."/>
      <w:lvlJc w:val="right"/>
      <w:pPr>
        <w:ind w:left="-643" w:hanging="180"/>
      </w:pPr>
    </w:lvl>
    <w:lvl w:ilvl="6" w:tplc="0809000F" w:tentative="1">
      <w:start w:val="1"/>
      <w:numFmt w:val="decimal"/>
      <w:lvlText w:val="%7."/>
      <w:lvlJc w:val="left"/>
      <w:pPr>
        <w:ind w:left="77" w:hanging="360"/>
      </w:pPr>
    </w:lvl>
    <w:lvl w:ilvl="7" w:tplc="08090019" w:tentative="1">
      <w:start w:val="1"/>
      <w:numFmt w:val="lowerLetter"/>
      <w:lvlText w:val="%8."/>
      <w:lvlJc w:val="left"/>
      <w:pPr>
        <w:ind w:left="797" w:hanging="360"/>
      </w:pPr>
    </w:lvl>
    <w:lvl w:ilvl="8" w:tplc="0809001B" w:tentative="1">
      <w:start w:val="1"/>
      <w:numFmt w:val="lowerRoman"/>
      <w:lvlText w:val="%9."/>
      <w:lvlJc w:val="right"/>
      <w:pPr>
        <w:ind w:left="1517" w:hanging="180"/>
      </w:pPr>
    </w:lvl>
  </w:abstractNum>
  <w:abstractNum w:abstractNumId="6" w15:restartNumberingAfterBreak="0">
    <w:nsid w:val="71C55555"/>
    <w:multiLevelType w:val="hybridMultilevel"/>
    <w:tmpl w:val="51A82DD8"/>
    <w:lvl w:ilvl="0" w:tplc="2BF6ED92">
      <w:start w:val="1"/>
      <w:numFmt w:val="bullet"/>
      <w:pStyle w:val="altiret"/>
      <w:lvlText w:val=""/>
      <w:lvlJc w:val="left"/>
      <w:pPr>
        <w:ind w:left="1080" w:hanging="360"/>
      </w:pPr>
      <w:rPr>
        <w:rFonts w:ascii="Symbol" w:hAnsi="Symbol" w:hint="default"/>
        <w:lang w:val="pt-P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DD05B77"/>
    <w:multiLevelType w:val="hybridMultilevel"/>
    <w:tmpl w:val="CE44844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7992795">
    <w:abstractNumId w:val="1"/>
  </w:num>
  <w:num w:numId="2" w16cid:durableId="116603658">
    <w:abstractNumId w:val="7"/>
  </w:num>
  <w:num w:numId="3" w16cid:durableId="1891529733">
    <w:abstractNumId w:val="3"/>
  </w:num>
  <w:num w:numId="4" w16cid:durableId="375737964">
    <w:abstractNumId w:val="0"/>
  </w:num>
  <w:num w:numId="5" w16cid:durableId="536048282">
    <w:abstractNumId w:val="5"/>
  </w:num>
  <w:num w:numId="6" w16cid:durableId="797649438">
    <w:abstractNumId w:val="6"/>
  </w:num>
  <w:num w:numId="7" w16cid:durableId="1145926001">
    <w:abstractNumId w:val="1"/>
    <w:lvlOverride w:ilvl="0">
      <w:startOverride w:val="1"/>
    </w:lvlOverride>
  </w:num>
  <w:num w:numId="8" w16cid:durableId="488442888">
    <w:abstractNumId w:val="2"/>
    <w:lvlOverride w:ilvl="0">
      <w:startOverride w:val="1"/>
    </w:lvlOverride>
  </w:num>
  <w:num w:numId="9" w16cid:durableId="662245769">
    <w:abstractNumId w:val="1"/>
    <w:lvlOverride w:ilvl="0">
      <w:startOverride w:val="1"/>
    </w:lvlOverride>
  </w:num>
  <w:num w:numId="10" w16cid:durableId="1577402783">
    <w:abstractNumId w:val="2"/>
    <w:lvlOverride w:ilvl="0">
      <w:startOverride w:val="1"/>
    </w:lvlOverride>
  </w:num>
  <w:num w:numId="11" w16cid:durableId="1065645818">
    <w:abstractNumId w:val="2"/>
    <w:lvlOverride w:ilvl="0">
      <w:startOverride w:val="1"/>
    </w:lvlOverride>
  </w:num>
  <w:num w:numId="12" w16cid:durableId="909342794">
    <w:abstractNumId w:val="1"/>
    <w:lvlOverride w:ilvl="0">
      <w:startOverride w:val="1"/>
    </w:lvlOverride>
  </w:num>
  <w:num w:numId="13" w16cid:durableId="2121683109">
    <w:abstractNumId w:val="2"/>
    <w:lvlOverride w:ilvl="0">
      <w:startOverride w:val="1"/>
    </w:lvlOverride>
  </w:num>
  <w:num w:numId="14" w16cid:durableId="53047426">
    <w:abstractNumId w:val="2"/>
    <w:lvlOverride w:ilvl="0">
      <w:startOverride w:val="1"/>
    </w:lvlOverride>
  </w:num>
  <w:num w:numId="15" w16cid:durableId="870608632">
    <w:abstractNumId w:val="2"/>
    <w:lvlOverride w:ilvl="0">
      <w:startOverride w:val="1"/>
    </w:lvlOverride>
  </w:num>
  <w:num w:numId="16" w16cid:durableId="496851213">
    <w:abstractNumId w:val="1"/>
    <w:lvlOverride w:ilvl="0">
      <w:startOverride w:val="1"/>
    </w:lvlOverride>
  </w:num>
  <w:num w:numId="17" w16cid:durableId="1896617781">
    <w:abstractNumId w:val="2"/>
    <w:lvlOverride w:ilvl="0">
      <w:startOverride w:val="1"/>
    </w:lvlOverride>
  </w:num>
  <w:num w:numId="18" w16cid:durableId="1146554063">
    <w:abstractNumId w:val="2"/>
    <w:lvlOverride w:ilvl="0">
      <w:startOverride w:val="1"/>
    </w:lvlOverride>
  </w:num>
  <w:num w:numId="19" w16cid:durableId="257829807">
    <w:abstractNumId w:val="2"/>
    <w:lvlOverride w:ilvl="0">
      <w:startOverride w:val="1"/>
    </w:lvlOverride>
  </w:num>
  <w:num w:numId="20" w16cid:durableId="1858154152">
    <w:abstractNumId w:val="2"/>
    <w:lvlOverride w:ilvl="0">
      <w:startOverride w:val="1"/>
    </w:lvlOverride>
  </w:num>
  <w:num w:numId="21" w16cid:durableId="318078849">
    <w:abstractNumId w:val="1"/>
    <w:lvlOverride w:ilvl="0">
      <w:startOverride w:val="1"/>
    </w:lvlOverride>
  </w:num>
  <w:num w:numId="22" w16cid:durableId="209342769">
    <w:abstractNumId w:val="2"/>
    <w:lvlOverride w:ilvl="0">
      <w:startOverride w:val="1"/>
    </w:lvlOverride>
  </w:num>
  <w:num w:numId="23" w16cid:durableId="697007221">
    <w:abstractNumId w:val="2"/>
    <w:lvlOverride w:ilvl="0">
      <w:startOverride w:val="1"/>
    </w:lvlOverride>
  </w:num>
  <w:num w:numId="24" w16cid:durableId="838428679">
    <w:abstractNumId w:val="1"/>
    <w:lvlOverride w:ilvl="0">
      <w:startOverride w:val="1"/>
    </w:lvlOverride>
  </w:num>
  <w:num w:numId="25" w16cid:durableId="298532110">
    <w:abstractNumId w:val="1"/>
    <w:lvlOverride w:ilvl="0">
      <w:startOverride w:val="1"/>
    </w:lvlOverride>
  </w:num>
  <w:num w:numId="26" w16cid:durableId="939533766">
    <w:abstractNumId w:val="2"/>
    <w:lvlOverride w:ilvl="0">
      <w:startOverride w:val="1"/>
    </w:lvlOverride>
  </w:num>
  <w:num w:numId="27" w16cid:durableId="764040712">
    <w:abstractNumId w:val="2"/>
    <w:lvlOverride w:ilvl="0">
      <w:startOverride w:val="1"/>
    </w:lvlOverride>
  </w:num>
  <w:num w:numId="28" w16cid:durableId="543176621">
    <w:abstractNumId w:val="1"/>
    <w:lvlOverride w:ilvl="0">
      <w:startOverride w:val="1"/>
    </w:lvlOverride>
  </w:num>
  <w:num w:numId="29" w16cid:durableId="2089496497">
    <w:abstractNumId w:val="2"/>
    <w:lvlOverride w:ilvl="0">
      <w:startOverride w:val="1"/>
    </w:lvlOverride>
  </w:num>
  <w:num w:numId="30" w16cid:durableId="1072653294">
    <w:abstractNumId w:val="2"/>
    <w:lvlOverride w:ilvl="0">
      <w:startOverride w:val="1"/>
    </w:lvlOverride>
  </w:num>
  <w:num w:numId="31" w16cid:durableId="1779717075">
    <w:abstractNumId w:val="2"/>
    <w:lvlOverride w:ilvl="0">
      <w:startOverride w:val="1"/>
    </w:lvlOverride>
  </w:num>
  <w:num w:numId="32" w16cid:durableId="1206598097">
    <w:abstractNumId w:val="1"/>
    <w:lvlOverride w:ilvl="0">
      <w:startOverride w:val="1"/>
    </w:lvlOverride>
  </w:num>
  <w:num w:numId="33" w16cid:durableId="1758163960">
    <w:abstractNumId w:val="2"/>
    <w:lvlOverride w:ilvl="0">
      <w:startOverride w:val="1"/>
    </w:lvlOverride>
  </w:num>
  <w:num w:numId="34" w16cid:durableId="1485585925">
    <w:abstractNumId w:val="1"/>
    <w:lvlOverride w:ilvl="0">
      <w:startOverride w:val="1"/>
    </w:lvlOverride>
  </w:num>
  <w:num w:numId="35" w16cid:durableId="67269314">
    <w:abstractNumId w:val="2"/>
    <w:lvlOverride w:ilvl="0">
      <w:startOverride w:val="1"/>
    </w:lvlOverride>
  </w:num>
  <w:num w:numId="36" w16cid:durableId="1707634413">
    <w:abstractNumId w:val="1"/>
    <w:lvlOverride w:ilvl="0">
      <w:startOverride w:val="1"/>
    </w:lvlOverride>
  </w:num>
  <w:num w:numId="37" w16cid:durableId="1249969510">
    <w:abstractNumId w:val="2"/>
    <w:lvlOverride w:ilvl="0">
      <w:startOverride w:val="1"/>
    </w:lvlOverride>
  </w:num>
  <w:num w:numId="38" w16cid:durableId="1044020329">
    <w:abstractNumId w:val="2"/>
    <w:lvlOverride w:ilvl="0">
      <w:startOverride w:val="1"/>
    </w:lvlOverride>
  </w:num>
  <w:num w:numId="39" w16cid:durableId="785126427">
    <w:abstractNumId w:val="1"/>
    <w:lvlOverride w:ilvl="0">
      <w:startOverride w:val="1"/>
    </w:lvlOverride>
  </w:num>
  <w:num w:numId="40" w16cid:durableId="1805732350">
    <w:abstractNumId w:val="2"/>
    <w:lvlOverride w:ilvl="0">
      <w:startOverride w:val="1"/>
    </w:lvlOverride>
  </w:num>
  <w:num w:numId="41" w16cid:durableId="1315525032">
    <w:abstractNumId w:val="2"/>
    <w:lvlOverride w:ilvl="0">
      <w:startOverride w:val="1"/>
    </w:lvlOverride>
  </w:num>
  <w:num w:numId="42" w16cid:durableId="690036700">
    <w:abstractNumId w:val="1"/>
    <w:lvlOverride w:ilvl="0">
      <w:startOverride w:val="1"/>
    </w:lvlOverride>
  </w:num>
  <w:num w:numId="43" w16cid:durableId="72552659">
    <w:abstractNumId w:val="1"/>
    <w:lvlOverride w:ilvl="0">
      <w:startOverride w:val="1"/>
    </w:lvlOverride>
  </w:num>
  <w:num w:numId="44" w16cid:durableId="481972966">
    <w:abstractNumId w:val="1"/>
    <w:lvlOverride w:ilvl="0">
      <w:startOverride w:val="1"/>
    </w:lvlOverride>
  </w:num>
  <w:num w:numId="45" w16cid:durableId="1139879025">
    <w:abstractNumId w:val="4"/>
  </w:num>
  <w:num w:numId="46" w16cid:durableId="1594705939">
    <w:abstractNumId w:val="4"/>
    <w:lvlOverride w:ilvl="0">
      <w:startOverride w:val="1"/>
    </w:lvlOverride>
  </w:num>
  <w:num w:numId="47" w16cid:durableId="1146776602">
    <w:abstractNumId w:val="4"/>
    <w:lvlOverride w:ilvl="0">
      <w:startOverride w:val="1"/>
    </w:lvlOverride>
  </w:num>
  <w:num w:numId="48" w16cid:durableId="385837531">
    <w:abstractNumId w:val="4"/>
    <w:lvlOverride w:ilvl="0">
      <w:startOverride w:val="1"/>
    </w:lvlOverride>
  </w:num>
  <w:num w:numId="49" w16cid:durableId="1872497140">
    <w:abstractNumId w:val="1"/>
    <w:lvlOverride w:ilvl="0">
      <w:startOverride w:val="1"/>
    </w:lvlOverride>
  </w:num>
  <w:num w:numId="50" w16cid:durableId="1026371002">
    <w:abstractNumId w:val="4"/>
    <w:lvlOverride w:ilvl="0">
      <w:startOverride w:val="1"/>
    </w:lvlOverride>
  </w:num>
  <w:num w:numId="51" w16cid:durableId="2051416601">
    <w:abstractNumId w:val="4"/>
    <w:lvlOverride w:ilvl="0">
      <w:startOverride w:val="1"/>
    </w:lvlOverride>
  </w:num>
  <w:num w:numId="52" w16cid:durableId="946079570">
    <w:abstractNumId w:val="1"/>
    <w:lvlOverride w:ilvl="0">
      <w:startOverride w:val="1"/>
    </w:lvlOverride>
  </w:num>
  <w:num w:numId="53" w16cid:durableId="1815022570">
    <w:abstractNumId w:val="1"/>
    <w:lvlOverride w:ilvl="0">
      <w:startOverride w:val="1"/>
    </w:lvlOverride>
  </w:num>
  <w:num w:numId="54" w16cid:durableId="718676172">
    <w:abstractNumId w:val="4"/>
    <w:lvlOverride w:ilvl="0">
      <w:startOverride w:val="1"/>
    </w:lvlOverride>
  </w:num>
  <w:num w:numId="55" w16cid:durableId="2044284179">
    <w:abstractNumId w:val="4"/>
    <w:lvlOverride w:ilvl="0">
      <w:startOverride w:val="1"/>
    </w:lvlOverride>
  </w:num>
  <w:num w:numId="56" w16cid:durableId="767391646">
    <w:abstractNumId w:val="4"/>
    <w:lvlOverride w:ilvl="0">
      <w:startOverride w:val="1"/>
    </w:lvlOverride>
  </w:num>
  <w:num w:numId="57" w16cid:durableId="1471898976">
    <w:abstractNumId w:val="1"/>
    <w:lvlOverride w:ilvl="0">
      <w:startOverride w:val="1"/>
    </w:lvlOverride>
  </w:num>
  <w:num w:numId="58" w16cid:durableId="257061913">
    <w:abstractNumId w:val="4"/>
    <w:lvlOverride w:ilvl="0">
      <w:startOverride w:val="1"/>
    </w:lvlOverride>
  </w:num>
  <w:num w:numId="59" w16cid:durableId="541215694">
    <w:abstractNumId w:val="4"/>
    <w:lvlOverride w:ilvl="0">
      <w:startOverride w:val="1"/>
    </w:lvlOverride>
  </w:num>
  <w:num w:numId="60" w16cid:durableId="194738344">
    <w:abstractNumId w:val="1"/>
  </w:num>
  <w:numIdMacAtCleanup w:val="59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katia duhamel">
    <w15:presenceInfo w15:providerId="Windows Live" w15:userId="92ecdd5a11764fe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8AA"/>
    <w:rsid w:val="00031A27"/>
    <w:rsid w:val="00041E7F"/>
    <w:rsid w:val="00050FF4"/>
    <w:rsid w:val="0005132A"/>
    <w:rsid w:val="00071652"/>
    <w:rsid w:val="00073F08"/>
    <w:rsid w:val="000745F2"/>
    <w:rsid w:val="000A3193"/>
    <w:rsid w:val="000C6996"/>
    <w:rsid w:val="000C72C7"/>
    <w:rsid w:val="000E24C6"/>
    <w:rsid w:val="001138F7"/>
    <w:rsid w:val="00115A59"/>
    <w:rsid w:val="001479A4"/>
    <w:rsid w:val="001572E5"/>
    <w:rsid w:val="00176702"/>
    <w:rsid w:val="00183431"/>
    <w:rsid w:val="00187676"/>
    <w:rsid w:val="001A0E5D"/>
    <w:rsid w:val="001C22A1"/>
    <w:rsid w:val="001F1015"/>
    <w:rsid w:val="001F2328"/>
    <w:rsid w:val="001F32F2"/>
    <w:rsid w:val="001F774A"/>
    <w:rsid w:val="00207E5E"/>
    <w:rsid w:val="00215B77"/>
    <w:rsid w:val="00277A95"/>
    <w:rsid w:val="002979C7"/>
    <w:rsid w:val="002A551E"/>
    <w:rsid w:val="002C44D8"/>
    <w:rsid w:val="002F137A"/>
    <w:rsid w:val="00303DCA"/>
    <w:rsid w:val="00340B35"/>
    <w:rsid w:val="00343DD5"/>
    <w:rsid w:val="00365A44"/>
    <w:rsid w:val="00394E28"/>
    <w:rsid w:val="003A5BA2"/>
    <w:rsid w:val="003B540C"/>
    <w:rsid w:val="003B6EE5"/>
    <w:rsid w:val="003C4816"/>
    <w:rsid w:val="003D3D30"/>
    <w:rsid w:val="0040083B"/>
    <w:rsid w:val="00402D94"/>
    <w:rsid w:val="0040300F"/>
    <w:rsid w:val="004308AA"/>
    <w:rsid w:val="00436C16"/>
    <w:rsid w:val="00443299"/>
    <w:rsid w:val="0044741B"/>
    <w:rsid w:val="004633F5"/>
    <w:rsid w:val="0049190A"/>
    <w:rsid w:val="004950C7"/>
    <w:rsid w:val="004C4ADB"/>
    <w:rsid w:val="004C7E7C"/>
    <w:rsid w:val="004D0927"/>
    <w:rsid w:val="004E3A92"/>
    <w:rsid w:val="00522709"/>
    <w:rsid w:val="00524C28"/>
    <w:rsid w:val="005461C4"/>
    <w:rsid w:val="00554B4B"/>
    <w:rsid w:val="00557BF8"/>
    <w:rsid w:val="005D7A0D"/>
    <w:rsid w:val="005E7395"/>
    <w:rsid w:val="005F62F4"/>
    <w:rsid w:val="0061432F"/>
    <w:rsid w:val="006676D8"/>
    <w:rsid w:val="006C30E1"/>
    <w:rsid w:val="006F3562"/>
    <w:rsid w:val="006F3A88"/>
    <w:rsid w:val="00701EC9"/>
    <w:rsid w:val="007230A8"/>
    <w:rsid w:val="00754539"/>
    <w:rsid w:val="00762D4D"/>
    <w:rsid w:val="00781112"/>
    <w:rsid w:val="007875FF"/>
    <w:rsid w:val="0079729B"/>
    <w:rsid w:val="007A37F3"/>
    <w:rsid w:val="007B404B"/>
    <w:rsid w:val="007C4A11"/>
    <w:rsid w:val="007D2691"/>
    <w:rsid w:val="007E0E09"/>
    <w:rsid w:val="007F1927"/>
    <w:rsid w:val="008053BE"/>
    <w:rsid w:val="00811090"/>
    <w:rsid w:val="00811268"/>
    <w:rsid w:val="00816206"/>
    <w:rsid w:val="008249D3"/>
    <w:rsid w:val="00826358"/>
    <w:rsid w:val="0083157E"/>
    <w:rsid w:val="00856456"/>
    <w:rsid w:val="00884463"/>
    <w:rsid w:val="008934B1"/>
    <w:rsid w:val="008B3417"/>
    <w:rsid w:val="008D2C8F"/>
    <w:rsid w:val="008D474C"/>
    <w:rsid w:val="008E69FB"/>
    <w:rsid w:val="008F1E1E"/>
    <w:rsid w:val="008F25F5"/>
    <w:rsid w:val="00923405"/>
    <w:rsid w:val="00961A78"/>
    <w:rsid w:val="00996799"/>
    <w:rsid w:val="009970E4"/>
    <w:rsid w:val="009D25A6"/>
    <w:rsid w:val="00A24593"/>
    <w:rsid w:val="00A24915"/>
    <w:rsid w:val="00A44970"/>
    <w:rsid w:val="00A50D6E"/>
    <w:rsid w:val="00A93EA6"/>
    <w:rsid w:val="00AC48A0"/>
    <w:rsid w:val="00AD1CBF"/>
    <w:rsid w:val="00AE4B7D"/>
    <w:rsid w:val="00B30418"/>
    <w:rsid w:val="00B92228"/>
    <w:rsid w:val="00BC73A4"/>
    <w:rsid w:val="00BD30B8"/>
    <w:rsid w:val="00BD7437"/>
    <w:rsid w:val="00BE4895"/>
    <w:rsid w:val="00BF2EB0"/>
    <w:rsid w:val="00BF3ECE"/>
    <w:rsid w:val="00C12A56"/>
    <w:rsid w:val="00C43293"/>
    <w:rsid w:val="00C52CA3"/>
    <w:rsid w:val="00C54DBF"/>
    <w:rsid w:val="00C81C7A"/>
    <w:rsid w:val="00C97FB0"/>
    <w:rsid w:val="00CA437B"/>
    <w:rsid w:val="00CE03FB"/>
    <w:rsid w:val="00CF056B"/>
    <w:rsid w:val="00D010B0"/>
    <w:rsid w:val="00D10AE4"/>
    <w:rsid w:val="00D65CC6"/>
    <w:rsid w:val="00D74E7B"/>
    <w:rsid w:val="00D93022"/>
    <w:rsid w:val="00DD6ABB"/>
    <w:rsid w:val="00DF0D30"/>
    <w:rsid w:val="00DF298D"/>
    <w:rsid w:val="00E06D3C"/>
    <w:rsid w:val="00E10659"/>
    <w:rsid w:val="00E220EF"/>
    <w:rsid w:val="00E311DD"/>
    <w:rsid w:val="00E61F24"/>
    <w:rsid w:val="00E67D6A"/>
    <w:rsid w:val="00E96885"/>
    <w:rsid w:val="00EA28BD"/>
    <w:rsid w:val="00EB422C"/>
    <w:rsid w:val="00EC1EE9"/>
    <w:rsid w:val="00EC34B8"/>
    <w:rsid w:val="00ED0EFA"/>
    <w:rsid w:val="00F2592D"/>
    <w:rsid w:val="00F264B2"/>
    <w:rsid w:val="00F66AD7"/>
    <w:rsid w:val="00F91BA7"/>
    <w:rsid w:val="00FA2636"/>
    <w:rsid w:val="00FC01EF"/>
    <w:rsid w:val="00FC5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73408C"/>
  <w15:docId w15:val="{36FEF179-4BB8-4901-A794-9073DF749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51E"/>
    <w:pPr>
      <w:spacing w:before="120" w:after="120" w:line="259" w:lineRule="auto"/>
      <w:jc w:val="both"/>
    </w:pPr>
    <w:rPr>
      <w:rFonts w:ascii="Calibri" w:hAnsi="Calibri"/>
      <w:sz w:val="22"/>
      <w:lang w:val="pt-PT"/>
    </w:rPr>
  </w:style>
  <w:style w:type="paragraph" w:styleId="Titre1">
    <w:name w:val="heading 1"/>
    <w:basedOn w:val="Normal"/>
    <w:next w:val="Normal"/>
    <w:link w:val="Titre1Car"/>
    <w:uiPriority w:val="9"/>
    <w:qFormat/>
    <w:rsid w:val="008F25F5"/>
    <w:pPr>
      <w:keepNext/>
      <w:keepLines/>
      <w:spacing w:before="360" w:after="240"/>
      <w:jc w:val="center"/>
      <w:outlineLvl w:val="0"/>
    </w:pPr>
    <w:rPr>
      <w:rFonts w:ascii="Calibri Light" w:eastAsiaTheme="majorEastAsia" w:hAnsi="Calibri Light" w:cstheme="majorBidi"/>
      <w:b/>
      <w:color w:val="0F4761" w:themeColor="accent1" w:themeShade="BF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25F5"/>
    <w:pPr>
      <w:keepNext/>
      <w:keepLines/>
      <w:spacing w:before="360" w:after="240"/>
      <w:jc w:val="center"/>
      <w:outlineLvl w:val="1"/>
    </w:pPr>
    <w:rPr>
      <w:rFonts w:ascii="Calibri Light" w:eastAsiaTheme="majorEastAsia" w:hAnsi="Calibri Light" w:cstheme="majorBidi"/>
      <w:i/>
      <w:color w:val="0F4761" w:themeColor="accent1" w:themeShade="BF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308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308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308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308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308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308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308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25F5"/>
    <w:rPr>
      <w:rFonts w:ascii="Calibri Light" w:eastAsiaTheme="majorEastAsia" w:hAnsi="Calibri Light" w:cstheme="majorBidi"/>
      <w:b/>
      <w:color w:val="0F4761" w:themeColor="accent1" w:themeShade="BF"/>
      <w:sz w:val="22"/>
      <w:szCs w:val="40"/>
      <w:lang w:val="pt-PT"/>
    </w:rPr>
  </w:style>
  <w:style w:type="character" w:customStyle="1" w:styleId="Titre2Car">
    <w:name w:val="Titre 2 Car"/>
    <w:basedOn w:val="Policepardfaut"/>
    <w:link w:val="Titre2"/>
    <w:uiPriority w:val="9"/>
    <w:rsid w:val="008F25F5"/>
    <w:rPr>
      <w:rFonts w:ascii="Calibri Light" w:eastAsiaTheme="majorEastAsia" w:hAnsi="Calibri Light" w:cstheme="majorBidi"/>
      <w:i/>
      <w:color w:val="0F4761" w:themeColor="accent1" w:themeShade="BF"/>
      <w:sz w:val="22"/>
      <w:szCs w:val="32"/>
      <w:lang w:val="pt-PT"/>
    </w:rPr>
  </w:style>
  <w:style w:type="character" w:customStyle="1" w:styleId="Titre3Car">
    <w:name w:val="Titre 3 Car"/>
    <w:basedOn w:val="Policepardfaut"/>
    <w:link w:val="Titre3"/>
    <w:uiPriority w:val="9"/>
    <w:rsid w:val="004308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308A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308A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308A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308A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308A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308A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308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30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308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30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308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308AA"/>
    <w:rPr>
      <w:i/>
      <w:iCs/>
      <w:color w:val="404040" w:themeColor="text1" w:themeTint="BF"/>
    </w:rPr>
  </w:style>
  <w:style w:type="paragraph" w:styleId="Paragraphedeliste">
    <w:name w:val="List Paragraph"/>
    <w:basedOn w:val="Normal"/>
    <w:link w:val="ParagraphedelisteCar"/>
    <w:uiPriority w:val="34"/>
    <w:qFormat/>
    <w:rsid w:val="004308A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308A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308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308A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308AA"/>
    <w:rPr>
      <w:b/>
      <w:bCs/>
      <w:smallCaps/>
      <w:color w:val="0F4761" w:themeColor="accent1" w:themeShade="BF"/>
      <w:spacing w:val="5"/>
    </w:rPr>
  </w:style>
  <w:style w:type="paragraph" w:styleId="Rvision">
    <w:name w:val="Revision"/>
    <w:hidden/>
    <w:uiPriority w:val="99"/>
    <w:semiHidden/>
    <w:rsid w:val="00A44970"/>
    <w:pPr>
      <w:spacing w:after="0" w:line="240" w:lineRule="auto"/>
    </w:pPr>
    <w:rPr>
      <w:lang w:val="pt-PT"/>
    </w:rPr>
  </w:style>
  <w:style w:type="character" w:styleId="Marquedecommentaire">
    <w:name w:val="annotation reference"/>
    <w:basedOn w:val="Policepardfaut"/>
    <w:uiPriority w:val="99"/>
    <w:semiHidden/>
    <w:unhideWhenUsed/>
    <w:rsid w:val="001138F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138F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138F7"/>
    <w:rPr>
      <w:sz w:val="20"/>
      <w:szCs w:val="20"/>
      <w:lang w:val="pt-PT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138F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138F7"/>
    <w:rPr>
      <w:b/>
      <w:bCs/>
      <w:sz w:val="20"/>
      <w:szCs w:val="20"/>
      <w:lang w:val="pt-PT"/>
    </w:rPr>
  </w:style>
  <w:style w:type="paragraph" w:styleId="Corpsdetexte">
    <w:name w:val="Body Text"/>
    <w:basedOn w:val="Normal"/>
    <w:link w:val="CorpsdetexteCar"/>
    <w:autoRedefine/>
    <w:qFormat/>
    <w:rsid w:val="00522709"/>
    <w:pPr>
      <w:snapToGrid w:val="0"/>
      <w:spacing w:before="240" w:after="240" w:line="276" w:lineRule="auto"/>
    </w:pPr>
    <w:rPr>
      <w:rFonts w:eastAsia="Times New Roman" w:cs="Calibri"/>
      <w:kern w:val="0"/>
      <w:szCs w:val="20"/>
      <w:lang w:val="fr-FR"/>
      <w14:ligatures w14:val="none"/>
    </w:rPr>
  </w:style>
  <w:style w:type="character" w:customStyle="1" w:styleId="CorpsdetexteCar">
    <w:name w:val="Corps de texte Car"/>
    <w:basedOn w:val="Policepardfaut"/>
    <w:link w:val="Corpsdetexte"/>
    <w:rsid w:val="00522709"/>
    <w:rPr>
      <w:rFonts w:ascii="Calibri" w:eastAsia="Times New Roman" w:hAnsi="Calibri" w:cs="Calibri"/>
      <w:kern w:val="0"/>
      <w:sz w:val="22"/>
      <w:szCs w:val="20"/>
      <w14:ligatures w14:val="none"/>
    </w:rPr>
  </w:style>
  <w:style w:type="paragraph" w:customStyle="1" w:styleId="Style1">
    <w:name w:val="Style1"/>
    <w:basedOn w:val="Paragraphedeliste"/>
    <w:link w:val="Style1Car"/>
    <w:autoRedefine/>
    <w:qFormat/>
    <w:rsid w:val="00BE4895"/>
    <w:pPr>
      <w:numPr>
        <w:numId w:val="45"/>
      </w:num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cs="Calibri"/>
      <w:kern w:val="0"/>
      <w:szCs w:val="22"/>
      <w:lang w:val="pt-BR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2A551E"/>
    <w:rPr>
      <w:lang w:val="pt-PT"/>
    </w:rPr>
  </w:style>
  <w:style w:type="character" w:customStyle="1" w:styleId="Style1Car">
    <w:name w:val="Style1 Car"/>
    <w:basedOn w:val="ParagraphedelisteCar"/>
    <w:link w:val="Style1"/>
    <w:rsid w:val="00BE4895"/>
    <w:rPr>
      <w:rFonts w:ascii="Calibri" w:hAnsi="Calibri" w:cs="Calibri"/>
      <w:kern w:val="0"/>
      <w:sz w:val="22"/>
      <w:szCs w:val="22"/>
      <w:lang w:val="pt-BR"/>
    </w:rPr>
  </w:style>
  <w:style w:type="paragraph" w:customStyle="1" w:styleId="Style2">
    <w:name w:val="Style2"/>
    <w:basedOn w:val="Paragraphedeliste"/>
    <w:link w:val="Style2Car"/>
    <w:qFormat/>
    <w:rsid w:val="00BF3ECE"/>
    <w:pPr>
      <w:numPr>
        <w:numId w:val="1"/>
      </w:numPr>
      <w:tabs>
        <w:tab w:val="left" w:pos="56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cs="Calibri"/>
      <w:kern w:val="0"/>
      <w:szCs w:val="22"/>
      <w:lang w:val="pt-BR"/>
    </w:rPr>
  </w:style>
  <w:style w:type="character" w:customStyle="1" w:styleId="Style2Car">
    <w:name w:val="Style2 Car"/>
    <w:basedOn w:val="ParagraphedelisteCar"/>
    <w:link w:val="Style2"/>
    <w:rsid w:val="00BF3ECE"/>
    <w:rPr>
      <w:rFonts w:ascii="Calibri" w:hAnsi="Calibri" w:cs="Calibri"/>
      <w:kern w:val="0"/>
      <w:sz w:val="22"/>
      <w:szCs w:val="22"/>
      <w:lang w:val="pt-BR"/>
    </w:rPr>
  </w:style>
  <w:style w:type="paragraph" w:customStyle="1" w:styleId="Style3">
    <w:name w:val="Style3"/>
    <w:basedOn w:val="Style2"/>
    <w:link w:val="Style3Car"/>
    <w:qFormat/>
    <w:rsid w:val="00BF3ECE"/>
    <w:pPr>
      <w:spacing w:after="0"/>
      <w:ind w:left="1418" w:hanging="284"/>
    </w:pPr>
  </w:style>
  <w:style w:type="character" w:customStyle="1" w:styleId="Style3Car">
    <w:name w:val="Style3 Car"/>
    <w:basedOn w:val="Style2Car"/>
    <w:link w:val="Style3"/>
    <w:rsid w:val="00BF3ECE"/>
    <w:rPr>
      <w:rFonts w:ascii="Calibri" w:hAnsi="Calibri" w:cs="Calibri"/>
      <w:kern w:val="0"/>
      <w:sz w:val="22"/>
      <w:szCs w:val="22"/>
      <w:lang w:val="pt-BR"/>
    </w:rPr>
  </w:style>
  <w:style w:type="paragraph" w:customStyle="1" w:styleId="Article">
    <w:name w:val="Article"/>
    <w:next w:val="Titre4"/>
    <w:link w:val="ArticleCar"/>
    <w:autoRedefine/>
    <w:uiPriority w:val="19"/>
    <w:qFormat/>
    <w:rsid w:val="00522709"/>
    <w:pPr>
      <w:numPr>
        <w:numId w:val="5"/>
      </w:numPr>
      <w:shd w:val="clear" w:color="auto" w:fill="FFFFFF" w:themeFill="background1"/>
      <w:spacing w:before="240" w:after="240" w:line="276" w:lineRule="auto"/>
      <w:ind w:left="1134" w:hanging="992"/>
      <w:jc w:val="both"/>
    </w:pPr>
    <w:rPr>
      <w:rFonts w:asciiTheme="majorBidi" w:eastAsia="SimSun" w:hAnsiTheme="majorBidi" w:cstheme="majorBidi"/>
      <w:b/>
      <w:bCs/>
      <w:kern w:val="0"/>
      <w:sz w:val="22"/>
      <w:szCs w:val="22"/>
      <w14:ligatures w14:val="none"/>
    </w:rPr>
  </w:style>
  <w:style w:type="character" w:customStyle="1" w:styleId="ArticleCar">
    <w:name w:val="Article Car"/>
    <w:basedOn w:val="Policepardfaut"/>
    <w:link w:val="Article"/>
    <w:uiPriority w:val="19"/>
    <w:rsid w:val="00522709"/>
    <w:rPr>
      <w:rFonts w:asciiTheme="majorBidi" w:eastAsia="SimSun" w:hAnsiTheme="majorBidi" w:cstheme="majorBidi"/>
      <w:b/>
      <w:bCs/>
      <w:kern w:val="0"/>
      <w:sz w:val="22"/>
      <w:szCs w:val="22"/>
      <w:shd w:val="clear" w:color="auto" w:fill="FFFFFF" w:themeFill="background1"/>
      <w14:ligatures w14:val="none"/>
    </w:rPr>
  </w:style>
  <w:style w:type="paragraph" w:customStyle="1" w:styleId="altiret">
    <w:name w:val="al. tiret"/>
    <w:basedOn w:val="Corpsdetexte"/>
    <w:link w:val="altiretCar"/>
    <w:autoRedefine/>
    <w:uiPriority w:val="19"/>
    <w:qFormat/>
    <w:rsid w:val="00522709"/>
    <w:pPr>
      <w:numPr>
        <w:numId w:val="6"/>
      </w:numPr>
      <w:spacing w:before="0" w:after="0"/>
    </w:pPr>
  </w:style>
  <w:style w:type="character" w:customStyle="1" w:styleId="altiretCar">
    <w:name w:val="al. tiret Car"/>
    <w:basedOn w:val="CorpsdetexteCar"/>
    <w:link w:val="altiret"/>
    <w:uiPriority w:val="19"/>
    <w:rsid w:val="00522709"/>
    <w:rPr>
      <w:rFonts w:ascii="Calibri" w:eastAsia="Times New Roman" w:hAnsi="Calibri" w:cs="Calibri"/>
      <w:kern w:val="0"/>
      <w:sz w:val="22"/>
      <w:szCs w:val="20"/>
      <w14:ligatures w14:val="none"/>
    </w:rPr>
  </w:style>
  <w:style w:type="paragraph" w:customStyle="1" w:styleId="Section">
    <w:name w:val="Section"/>
    <w:basedOn w:val="Normal"/>
    <w:next w:val="Corpsdetexte"/>
    <w:qFormat/>
    <w:rsid w:val="00CE03FB"/>
    <w:pPr>
      <w:keepNext/>
      <w:keepLines/>
      <w:spacing w:before="0" w:after="360" w:line="276" w:lineRule="auto"/>
      <w:outlineLvl w:val="3"/>
    </w:pPr>
    <w:rPr>
      <w:rFonts w:ascii="Times New Roman" w:eastAsia="SimSun" w:hAnsi="Times New Roman" w:cs="Times New Roman"/>
      <w:b/>
      <w:i/>
      <w:kern w:val="0"/>
      <w:sz w:val="24"/>
      <w:szCs w:val="20"/>
      <w:lang w:val="fr-FR"/>
      <w14:ligatures w14:val="none"/>
    </w:rPr>
  </w:style>
  <w:style w:type="paragraph" w:styleId="TM1">
    <w:name w:val="toc 1"/>
    <w:basedOn w:val="Normal"/>
    <w:next w:val="Normal"/>
    <w:autoRedefine/>
    <w:uiPriority w:val="39"/>
    <w:unhideWhenUsed/>
    <w:rsid w:val="00CE03FB"/>
    <w:pPr>
      <w:spacing w:before="360" w:after="360"/>
      <w:jc w:val="left"/>
    </w:pPr>
    <w:rPr>
      <w:rFonts w:asciiTheme="minorHAnsi" w:hAnsiTheme="minorHAnsi"/>
      <w:b/>
      <w:bCs/>
      <w:caps/>
      <w:szCs w:val="22"/>
      <w:u w:val="single"/>
    </w:rPr>
  </w:style>
  <w:style w:type="paragraph" w:styleId="TM2">
    <w:name w:val="toc 2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b/>
      <w:bCs/>
      <w:smallCaps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mallCaps/>
      <w:szCs w:val="22"/>
    </w:rPr>
  </w:style>
  <w:style w:type="paragraph" w:styleId="TM4">
    <w:name w:val="toc 4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zCs w:val="22"/>
    </w:rPr>
  </w:style>
  <w:style w:type="paragraph" w:styleId="TM5">
    <w:name w:val="toc 5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zCs w:val="22"/>
    </w:rPr>
  </w:style>
  <w:style w:type="paragraph" w:styleId="TM6">
    <w:name w:val="toc 6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zCs w:val="22"/>
    </w:rPr>
  </w:style>
  <w:style w:type="paragraph" w:styleId="TM7">
    <w:name w:val="toc 7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zCs w:val="22"/>
    </w:rPr>
  </w:style>
  <w:style w:type="paragraph" w:styleId="TM8">
    <w:name w:val="toc 8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zCs w:val="22"/>
    </w:rPr>
  </w:style>
  <w:style w:type="paragraph" w:styleId="TM9">
    <w:name w:val="toc 9"/>
    <w:basedOn w:val="Normal"/>
    <w:next w:val="Normal"/>
    <w:autoRedefine/>
    <w:uiPriority w:val="39"/>
    <w:unhideWhenUsed/>
    <w:rsid w:val="00CE03FB"/>
    <w:pPr>
      <w:spacing w:before="0" w:after="0"/>
      <w:jc w:val="left"/>
    </w:pPr>
    <w:rPr>
      <w:rFonts w:asciiTheme="minorHAnsi" w:hAnsiTheme="minorHAnsi"/>
      <w:szCs w:val="22"/>
    </w:rPr>
  </w:style>
  <w:style w:type="character" w:styleId="Lienhypertexte">
    <w:name w:val="Hyperlink"/>
    <w:basedOn w:val="Policepardfaut"/>
    <w:uiPriority w:val="99"/>
    <w:unhideWhenUsed/>
    <w:rsid w:val="00CE03FB"/>
    <w:rPr>
      <w:color w:val="467886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7230A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30A8"/>
    <w:rPr>
      <w:rFonts w:ascii="Calibri" w:hAnsi="Calibri"/>
      <w:sz w:val="22"/>
      <w:lang w:val="pt-PT"/>
    </w:rPr>
  </w:style>
  <w:style w:type="paragraph" w:styleId="Pieddepage">
    <w:name w:val="footer"/>
    <w:basedOn w:val="Normal"/>
    <w:link w:val="PieddepageCar"/>
    <w:uiPriority w:val="99"/>
    <w:unhideWhenUsed/>
    <w:rsid w:val="007230A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30A8"/>
    <w:rPr>
      <w:rFonts w:ascii="Calibri" w:hAnsi="Calibri"/>
      <w:sz w:val="22"/>
      <w:lang w:val="pt-PT"/>
    </w:rPr>
  </w:style>
  <w:style w:type="paragraph" w:customStyle="1" w:styleId="Chapitre">
    <w:name w:val="Chapitre"/>
    <w:basedOn w:val="Normal"/>
    <w:next w:val="Corpsdetexte"/>
    <w:qFormat/>
    <w:rsid w:val="00BE4895"/>
    <w:pPr>
      <w:keepNext/>
      <w:keepLines/>
      <w:spacing w:before="0" w:after="360" w:line="276" w:lineRule="auto"/>
      <w:outlineLvl w:val="2"/>
    </w:pPr>
    <w:rPr>
      <w:rFonts w:ascii="Times New Roman" w:eastAsia="SimSun" w:hAnsi="Times New Roman" w:cs="Times New Roman"/>
      <w:b/>
      <w:kern w:val="0"/>
      <w:sz w:val="24"/>
      <w:szCs w:val="20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91D21-86A4-B849-B25D-956524C12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23</Pages>
  <Words>8877</Words>
  <Characters>48825</Characters>
  <Application>Microsoft Office Word</Application>
  <DocSecurity>0</DocSecurity>
  <Lines>406</Lines>
  <Paragraphs>115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 duhamel</dc:creator>
  <cp:keywords/>
  <dc:description/>
  <cp:lastModifiedBy>katia duhamel</cp:lastModifiedBy>
  <cp:revision>3</cp:revision>
  <dcterms:created xsi:type="dcterms:W3CDTF">2024-08-29T18:38:00Z</dcterms:created>
  <dcterms:modified xsi:type="dcterms:W3CDTF">2024-08-29T19:26:00Z</dcterms:modified>
</cp:coreProperties>
</file>